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C0" w:rsidRPr="005E350A" w:rsidRDefault="007F63C0">
      <w:pPr>
        <w:rPr>
          <w:sz w:val="24"/>
          <w:szCs w:val="24"/>
        </w:rPr>
      </w:pPr>
    </w:p>
    <w:tbl>
      <w:tblPr>
        <w:tblStyle w:val="TableGrid"/>
        <w:tblW w:w="9351" w:type="dxa"/>
        <w:tblLayout w:type="fixed"/>
        <w:tblLook w:val="04A0" w:firstRow="1" w:lastRow="0" w:firstColumn="1" w:lastColumn="0" w:noHBand="0" w:noVBand="1"/>
      </w:tblPr>
      <w:tblGrid>
        <w:gridCol w:w="1645"/>
        <w:gridCol w:w="828"/>
        <w:gridCol w:w="2003"/>
        <w:gridCol w:w="1961"/>
        <w:gridCol w:w="828"/>
        <w:gridCol w:w="2086"/>
      </w:tblGrid>
      <w:tr w:rsidR="005E350A" w:rsidRPr="005E350A" w:rsidTr="001821E0">
        <w:tc>
          <w:tcPr>
            <w:tcW w:w="9351" w:type="dxa"/>
            <w:gridSpan w:val="6"/>
            <w:shd w:val="clear" w:color="auto" w:fill="F2F2F2" w:themeFill="background1" w:themeFillShade="F2"/>
          </w:tcPr>
          <w:p w:rsidR="005E350A" w:rsidRPr="005E350A" w:rsidRDefault="005E350A" w:rsidP="005E350A">
            <w:pPr>
              <w:jc w:val="center"/>
              <w:rPr>
                <w:rFonts w:ascii="Calibri" w:hAnsi="Calibri" w:cs="Tahoma"/>
                <w:b/>
                <w:bCs/>
                <w:sz w:val="24"/>
                <w:szCs w:val="24"/>
              </w:rPr>
            </w:pPr>
            <w:bookmarkStart w:id="0" w:name="_GoBack"/>
            <w:bookmarkEnd w:id="0"/>
            <w:r w:rsidRPr="005E350A">
              <w:rPr>
                <w:rFonts w:ascii="Calibri" w:hAnsi="Calibri" w:cs="Tahoma"/>
                <w:sz w:val="24"/>
                <w:szCs w:val="24"/>
              </w:rPr>
              <w:t xml:space="preserve">Meeting of the </w:t>
            </w:r>
            <w:r w:rsidRPr="005E350A">
              <w:rPr>
                <w:rFonts w:ascii="Calibri" w:hAnsi="Calibri" w:cs="Tahoma"/>
                <w:b/>
                <w:sz w:val="24"/>
                <w:szCs w:val="24"/>
              </w:rPr>
              <w:t>Full Governing Body</w:t>
            </w:r>
            <w:r w:rsidRPr="005E350A">
              <w:rPr>
                <w:rFonts w:ascii="Calibri" w:hAnsi="Calibri" w:cs="Tahoma"/>
                <w:sz w:val="24"/>
                <w:szCs w:val="24"/>
              </w:rPr>
              <w:t xml:space="preserve"> of</w:t>
            </w:r>
          </w:p>
          <w:p w:rsidR="005E350A" w:rsidRPr="005E350A" w:rsidRDefault="005E350A" w:rsidP="005E350A">
            <w:pPr>
              <w:jc w:val="center"/>
              <w:rPr>
                <w:sz w:val="24"/>
                <w:szCs w:val="24"/>
              </w:rPr>
            </w:pPr>
            <w:r w:rsidRPr="005E350A">
              <w:rPr>
                <w:rFonts w:ascii="Calibri" w:hAnsi="Calibri" w:cs="Tahoma"/>
                <w:b/>
                <w:bCs/>
                <w:sz w:val="24"/>
                <w:szCs w:val="24"/>
              </w:rPr>
              <w:t>Ladysmith Federation</w:t>
            </w:r>
          </w:p>
        </w:tc>
      </w:tr>
      <w:tr w:rsidR="00DC2B36" w:rsidTr="001821E0">
        <w:tc>
          <w:tcPr>
            <w:tcW w:w="1645" w:type="dxa"/>
            <w:shd w:val="clear" w:color="auto" w:fill="F2F2F2" w:themeFill="background1" w:themeFillShade="F2"/>
          </w:tcPr>
          <w:p w:rsidR="00DC2B36" w:rsidRDefault="00DC2B36"/>
          <w:p w:rsidR="00DC2B36" w:rsidRDefault="00DC2B36">
            <w:r>
              <w:t>Date / Time</w:t>
            </w:r>
          </w:p>
          <w:p w:rsidR="00DC2B36" w:rsidRDefault="00DC2B36"/>
        </w:tc>
        <w:tc>
          <w:tcPr>
            <w:tcW w:w="2831" w:type="dxa"/>
            <w:gridSpan w:val="2"/>
          </w:tcPr>
          <w:p w:rsidR="00DC2B36" w:rsidRDefault="00DC2B36"/>
          <w:p w:rsidR="00DC2B36" w:rsidRDefault="00924644" w:rsidP="00924644">
            <w:r>
              <w:t>26</w:t>
            </w:r>
            <w:r w:rsidRPr="00924644">
              <w:rPr>
                <w:vertAlign w:val="superscript"/>
              </w:rPr>
              <w:t>th</w:t>
            </w:r>
            <w:r>
              <w:t xml:space="preserve"> November </w:t>
            </w:r>
            <w:r w:rsidR="00DC2B36">
              <w:t>2018 17:30</w:t>
            </w:r>
          </w:p>
        </w:tc>
        <w:tc>
          <w:tcPr>
            <w:tcW w:w="1961" w:type="dxa"/>
            <w:shd w:val="clear" w:color="auto" w:fill="F2F2F2" w:themeFill="background1" w:themeFillShade="F2"/>
          </w:tcPr>
          <w:p w:rsidR="00DC2B36" w:rsidRDefault="00DC2B36"/>
          <w:p w:rsidR="00DC2B36" w:rsidRDefault="00DC2B36">
            <w:r>
              <w:t>Location</w:t>
            </w:r>
          </w:p>
        </w:tc>
        <w:tc>
          <w:tcPr>
            <w:tcW w:w="2914" w:type="dxa"/>
            <w:gridSpan w:val="2"/>
          </w:tcPr>
          <w:p w:rsidR="00DC2B36" w:rsidRDefault="00DC2B36"/>
          <w:p w:rsidR="00DC2B36" w:rsidRDefault="00DC2B36">
            <w:r>
              <w:t>Ladysmith Junior School</w:t>
            </w:r>
          </w:p>
        </w:tc>
      </w:tr>
      <w:tr w:rsidR="005247D3" w:rsidTr="001821E0">
        <w:tc>
          <w:tcPr>
            <w:tcW w:w="1645" w:type="dxa"/>
            <w:shd w:val="clear" w:color="auto" w:fill="F2F2F2" w:themeFill="background1" w:themeFillShade="F2"/>
          </w:tcPr>
          <w:p w:rsidR="005E350A" w:rsidRPr="00DC2B36" w:rsidRDefault="00DC2B36">
            <w:pPr>
              <w:rPr>
                <w:b/>
              </w:rPr>
            </w:pPr>
            <w:r>
              <w:rPr>
                <w:b/>
              </w:rPr>
              <w:t>Attendees</w:t>
            </w:r>
          </w:p>
        </w:tc>
        <w:tc>
          <w:tcPr>
            <w:tcW w:w="828" w:type="dxa"/>
            <w:shd w:val="clear" w:color="auto" w:fill="F2F2F2" w:themeFill="background1" w:themeFillShade="F2"/>
          </w:tcPr>
          <w:p w:rsidR="005E350A" w:rsidRPr="00DC2B36" w:rsidRDefault="00DC2B36">
            <w:pPr>
              <w:rPr>
                <w:b/>
              </w:rPr>
            </w:pPr>
            <w:r>
              <w:rPr>
                <w:b/>
              </w:rPr>
              <w:t>Initials</w:t>
            </w:r>
          </w:p>
        </w:tc>
        <w:tc>
          <w:tcPr>
            <w:tcW w:w="2003" w:type="dxa"/>
            <w:shd w:val="clear" w:color="auto" w:fill="F2F2F2" w:themeFill="background1" w:themeFillShade="F2"/>
          </w:tcPr>
          <w:p w:rsidR="005E350A" w:rsidRPr="00DC2B36" w:rsidRDefault="005E350A">
            <w:pPr>
              <w:rPr>
                <w:b/>
              </w:rPr>
            </w:pPr>
          </w:p>
        </w:tc>
        <w:tc>
          <w:tcPr>
            <w:tcW w:w="1961" w:type="dxa"/>
            <w:shd w:val="clear" w:color="auto" w:fill="F2F2F2" w:themeFill="background1" w:themeFillShade="F2"/>
          </w:tcPr>
          <w:p w:rsidR="005E350A" w:rsidRPr="00DC2B36" w:rsidRDefault="00DC2B36">
            <w:pPr>
              <w:rPr>
                <w:b/>
              </w:rPr>
            </w:pPr>
            <w:r>
              <w:rPr>
                <w:b/>
              </w:rPr>
              <w:t xml:space="preserve">Attendees </w:t>
            </w:r>
          </w:p>
        </w:tc>
        <w:tc>
          <w:tcPr>
            <w:tcW w:w="828" w:type="dxa"/>
            <w:shd w:val="clear" w:color="auto" w:fill="F2F2F2" w:themeFill="background1" w:themeFillShade="F2"/>
          </w:tcPr>
          <w:p w:rsidR="005E350A" w:rsidRPr="00DC2B36" w:rsidRDefault="00DC2B36">
            <w:pPr>
              <w:rPr>
                <w:b/>
              </w:rPr>
            </w:pPr>
            <w:r>
              <w:rPr>
                <w:b/>
              </w:rPr>
              <w:t>Initials</w:t>
            </w:r>
          </w:p>
        </w:tc>
        <w:tc>
          <w:tcPr>
            <w:tcW w:w="2086" w:type="dxa"/>
            <w:shd w:val="clear" w:color="auto" w:fill="F2F2F2" w:themeFill="background1" w:themeFillShade="F2"/>
          </w:tcPr>
          <w:p w:rsidR="005E350A" w:rsidRPr="00DC2B36" w:rsidRDefault="005E350A">
            <w:pPr>
              <w:rPr>
                <w:b/>
              </w:rPr>
            </w:pPr>
          </w:p>
        </w:tc>
      </w:tr>
      <w:tr w:rsidR="005247D3" w:rsidTr="001821E0">
        <w:tc>
          <w:tcPr>
            <w:tcW w:w="1645" w:type="dxa"/>
          </w:tcPr>
          <w:p w:rsidR="005247D3" w:rsidRPr="00266EF5" w:rsidRDefault="005247D3" w:rsidP="005247D3">
            <w:pPr>
              <w:spacing w:before="20" w:after="20"/>
              <w:rPr>
                <w:rFonts w:ascii="Calibri" w:hAnsi="Calibri" w:cs="Tahoma"/>
              </w:rPr>
            </w:pPr>
            <w:r w:rsidRPr="00266EF5">
              <w:rPr>
                <w:rFonts w:ascii="Calibri" w:hAnsi="Calibri" w:cs="Tahoma"/>
              </w:rPr>
              <w:t>Ian Gibson</w:t>
            </w:r>
          </w:p>
        </w:tc>
        <w:tc>
          <w:tcPr>
            <w:tcW w:w="828" w:type="dxa"/>
          </w:tcPr>
          <w:p w:rsidR="005247D3" w:rsidRPr="00266EF5" w:rsidRDefault="005247D3" w:rsidP="005247D3">
            <w:pPr>
              <w:spacing w:before="20" w:after="20"/>
              <w:jc w:val="center"/>
              <w:rPr>
                <w:rFonts w:ascii="Calibri" w:hAnsi="Calibri" w:cs="Tahoma"/>
              </w:rPr>
            </w:pPr>
            <w:r w:rsidRPr="00266EF5">
              <w:rPr>
                <w:rFonts w:ascii="Calibri" w:hAnsi="Calibri" w:cs="Tahoma"/>
              </w:rPr>
              <w:t>IG</w:t>
            </w:r>
          </w:p>
        </w:tc>
        <w:tc>
          <w:tcPr>
            <w:tcW w:w="2003" w:type="dxa"/>
          </w:tcPr>
          <w:p w:rsidR="005247D3" w:rsidRPr="00266EF5" w:rsidRDefault="005247D3" w:rsidP="005247D3">
            <w:pPr>
              <w:spacing w:before="20" w:after="20"/>
              <w:rPr>
                <w:rFonts w:ascii="Calibri" w:hAnsi="Calibri" w:cs="Tahoma"/>
              </w:rPr>
            </w:pPr>
            <w:r w:rsidRPr="00266EF5">
              <w:rPr>
                <w:rFonts w:ascii="Calibri" w:hAnsi="Calibri" w:cs="Tahoma"/>
              </w:rPr>
              <w:t>Co-opted Governor</w:t>
            </w:r>
            <w:r w:rsidR="00F05458">
              <w:rPr>
                <w:rFonts w:ascii="Calibri" w:hAnsi="Calibri" w:cs="Tahoma"/>
              </w:rPr>
              <w:t xml:space="preserve"> (Chair)</w:t>
            </w:r>
          </w:p>
        </w:tc>
        <w:tc>
          <w:tcPr>
            <w:tcW w:w="1961" w:type="dxa"/>
          </w:tcPr>
          <w:p w:rsidR="005247D3" w:rsidRPr="00266EF5" w:rsidRDefault="005247D3" w:rsidP="005247D3">
            <w:pPr>
              <w:spacing w:before="20" w:after="20"/>
              <w:rPr>
                <w:rFonts w:ascii="Calibri" w:hAnsi="Calibri" w:cs="Tahoma"/>
              </w:rPr>
            </w:pPr>
            <w:r w:rsidRPr="00266EF5">
              <w:rPr>
                <w:rFonts w:ascii="Calibri" w:hAnsi="Calibri" w:cs="Tahoma"/>
              </w:rPr>
              <w:t>Emma Brown</w:t>
            </w:r>
          </w:p>
        </w:tc>
        <w:tc>
          <w:tcPr>
            <w:tcW w:w="828" w:type="dxa"/>
          </w:tcPr>
          <w:p w:rsidR="005247D3" w:rsidRPr="00266EF5" w:rsidRDefault="005247D3" w:rsidP="005247D3">
            <w:pPr>
              <w:spacing w:before="20" w:after="20"/>
              <w:jc w:val="center"/>
              <w:rPr>
                <w:rFonts w:ascii="Calibri" w:hAnsi="Calibri" w:cs="Tahoma"/>
              </w:rPr>
            </w:pPr>
            <w:r w:rsidRPr="00266EF5">
              <w:rPr>
                <w:rFonts w:ascii="Calibri" w:hAnsi="Calibri" w:cs="Tahoma"/>
              </w:rPr>
              <w:t>EB</w:t>
            </w:r>
          </w:p>
        </w:tc>
        <w:tc>
          <w:tcPr>
            <w:tcW w:w="2086" w:type="dxa"/>
          </w:tcPr>
          <w:p w:rsidR="005247D3" w:rsidRPr="00266EF5" w:rsidRDefault="005247D3" w:rsidP="005247D3">
            <w:pPr>
              <w:spacing w:before="20" w:after="20"/>
            </w:pPr>
            <w:r w:rsidRPr="00266EF5">
              <w:t>Headteacher LINS</w:t>
            </w:r>
          </w:p>
        </w:tc>
      </w:tr>
      <w:tr w:rsidR="005247D3" w:rsidTr="001821E0">
        <w:tc>
          <w:tcPr>
            <w:tcW w:w="1645" w:type="dxa"/>
          </w:tcPr>
          <w:p w:rsidR="005247D3" w:rsidRPr="001C2897" w:rsidRDefault="005247D3" w:rsidP="005247D3">
            <w:pPr>
              <w:spacing w:before="20" w:after="20"/>
              <w:rPr>
                <w:rFonts w:ascii="Calibri" w:hAnsi="Calibri" w:cs="Tahoma"/>
              </w:rPr>
            </w:pPr>
            <w:r w:rsidRPr="001C2897">
              <w:rPr>
                <w:rFonts w:ascii="Calibri" w:hAnsi="Calibri" w:cs="Tahoma"/>
              </w:rPr>
              <w:t>Amy Grashoff</w:t>
            </w:r>
          </w:p>
        </w:tc>
        <w:tc>
          <w:tcPr>
            <w:tcW w:w="828" w:type="dxa"/>
          </w:tcPr>
          <w:p w:rsidR="005247D3" w:rsidRPr="001C2897" w:rsidRDefault="005247D3" w:rsidP="005247D3">
            <w:pPr>
              <w:spacing w:before="20" w:after="20"/>
              <w:jc w:val="center"/>
              <w:rPr>
                <w:rFonts w:ascii="Calibri" w:hAnsi="Calibri" w:cs="Tahoma"/>
              </w:rPr>
            </w:pPr>
            <w:r w:rsidRPr="001C2897">
              <w:rPr>
                <w:rFonts w:ascii="Calibri" w:hAnsi="Calibri" w:cs="Tahoma"/>
              </w:rPr>
              <w:t>AG</w:t>
            </w:r>
          </w:p>
        </w:tc>
        <w:tc>
          <w:tcPr>
            <w:tcW w:w="2003" w:type="dxa"/>
          </w:tcPr>
          <w:p w:rsidR="005247D3" w:rsidRPr="001C2897" w:rsidRDefault="00D82EAB" w:rsidP="006C3516">
            <w:pPr>
              <w:spacing w:before="20" w:after="20"/>
              <w:rPr>
                <w:rFonts w:cstheme="minorHAnsi"/>
              </w:rPr>
            </w:pPr>
            <w:r w:rsidRPr="001C2897">
              <w:rPr>
                <w:rFonts w:cstheme="minorHAnsi"/>
              </w:rPr>
              <w:t>Parent</w:t>
            </w:r>
            <w:r w:rsidR="005247D3" w:rsidRPr="001C2897">
              <w:rPr>
                <w:rFonts w:cstheme="minorHAnsi"/>
              </w:rPr>
              <w:t xml:space="preserve"> Governor</w:t>
            </w:r>
            <w:r w:rsidR="00D1552D">
              <w:rPr>
                <w:rFonts w:cstheme="minorHAnsi"/>
              </w:rPr>
              <w:t xml:space="preserve"> </w:t>
            </w:r>
            <w:r w:rsidR="00D1552D" w:rsidRPr="00260456">
              <w:rPr>
                <w:rFonts w:cstheme="minorHAnsi"/>
                <w:sz w:val="16"/>
                <w:szCs w:val="16"/>
              </w:rPr>
              <w:t>(</w:t>
            </w:r>
            <w:r w:rsidR="006C3516">
              <w:rPr>
                <w:rFonts w:cstheme="minorHAnsi"/>
                <w:sz w:val="16"/>
                <w:szCs w:val="16"/>
              </w:rPr>
              <w:t>until</w:t>
            </w:r>
            <w:r w:rsidR="00D1552D" w:rsidRPr="00260456">
              <w:rPr>
                <w:rFonts w:cstheme="minorHAnsi"/>
                <w:sz w:val="16"/>
                <w:szCs w:val="16"/>
              </w:rPr>
              <w:t xml:space="preserve"> 6.50</w:t>
            </w:r>
            <w:r w:rsidR="008903CD" w:rsidRPr="00260456">
              <w:rPr>
                <w:rFonts w:cstheme="minorHAnsi"/>
                <w:sz w:val="16"/>
                <w:szCs w:val="16"/>
              </w:rPr>
              <w:t>pm)</w:t>
            </w:r>
          </w:p>
        </w:tc>
        <w:tc>
          <w:tcPr>
            <w:tcW w:w="1961" w:type="dxa"/>
          </w:tcPr>
          <w:p w:rsidR="005247D3" w:rsidRPr="0058357B" w:rsidRDefault="005247D3" w:rsidP="005247D3">
            <w:pPr>
              <w:spacing w:before="20" w:after="20"/>
              <w:rPr>
                <w:rFonts w:ascii="Calibri" w:hAnsi="Calibri" w:cs="Tahoma"/>
              </w:rPr>
            </w:pPr>
            <w:r w:rsidRPr="0058357B">
              <w:rPr>
                <w:rFonts w:ascii="Calibri" w:hAnsi="Calibri" w:cs="Tahoma"/>
              </w:rPr>
              <w:t>Emma Brennan</w:t>
            </w:r>
          </w:p>
        </w:tc>
        <w:tc>
          <w:tcPr>
            <w:tcW w:w="828" w:type="dxa"/>
          </w:tcPr>
          <w:p w:rsidR="005247D3" w:rsidRPr="0058357B" w:rsidRDefault="005247D3" w:rsidP="005247D3">
            <w:pPr>
              <w:spacing w:before="20" w:after="20"/>
              <w:jc w:val="center"/>
              <w:rPr>
                <w:rFonts w:ascii="Calibri" w:hAnsi="Calibri" w:cs="Tahoma"/>
              </w:rPr>
            </w:pPr>
            <w:r w:rsidRPr="0058357B">
              <w:rPr>
                <w:rFonts w:ascii="Calibri" w:hAnsi="Calibri" w:cs="Tahoma"/>
              </w:rPr>
              <w:t>EJB</w:t>
            </w:r>
          </w:p>
        </w:tc>
        <w:tc>
          <w:tcPr>
            <w:tcW w:w="2086" w:type="dxa"/>
          </w:tcPr>
          <w:p w:rsidR="005247D3" w:rsidRPr="0058357B" w:rsidRDefault="005247D3" w:rsidP="005247D3">
            <w:pPr>
              <w:spacing w:before="20" w:after="20"/>
            </w:pPr>
            <w:r w:rsidRPr="0058357B">
              <w:rPr>
                <w:rFonts w:ascii="Calibri" w:hAnsi="Calibri" w:cs="Tahoma"/>
              </w:rPr>
              <w:t>Co-opted Governor</w:t>
            </w:r>
            <w:r w:rsidR="00D1552D">
              <w:rPr>
                <w:rFonts w:ascii="Calibri" w:hAnsi="Calibri" w:cs="Tahoma"/>
              </w:rPr>
              <w:t xml:space="preserve"> </w:t>
            </w:r>
            <w:r w:rsidR="00D1552D" w:rsidRPr="00260456">
              <w:rPr>
                <w:rFonts w:ascii="Calibri" w:hAnsi="Calibri" w:cs="Tahoma"/>
                <w:sz w:val="16"/>
                <w:szCs w:val="16"/>
              </w:rPr>
              <w:t>(arrived 6.3</w:t>
            </w:r>
            <w:r w:rsidR="008903CD" w:rsidRPr="00260456">
              <w:rPr>
                <w:rFonts w:ascii="Calibri" w:hAnsi="Calibri" w:cs="Tahoma"/>
                <w:sz w:val="16"/>
                <w:szCs w:val="16"/>
              </w:rPr>
              <w:t>0pm)</w:t>
            </w:r>
          </w:p>
        </w:tc>
      </w:tr>
      <w:tr w:rsidR="008B7FEB" w:rsidTr="001821E0">
        <w:tc>
          <w:tcPr>
            <w:tcW w:w="1645" w:type="dxa"/>
          </w:tcPr>
          <w:p w:rsidR="008B7FEB" w:rsidRPr="00266EF5" w:rsidRDefault="00791C45" w:rsidP="009A5E94">
            <w:pPr>
              <w:spacing w:before="20" w:after="20"/>
              <w:rPr>
                <w:rFonts w:ascii="Calibri" w:hAnsi="Calibri" w:cs="Tahoma"/>
              </w:rPr>
            </w:pPr>
            <w:r>
              <w:rPr>
                <w:rFonts w:ascii="Calibri" w:hAnsi="Calibri" w:cs="Tahoma"/>
              </w:rPr>
              <w:t>Jill</w:t>
            </w:r>
            <w:r w:rsidR="008B7FEB" w:rsidRPr="00266EF5">
              <w:rPr>
                <w:rFonts w:ascii="Calibri" w:hAnsi="Calibri" w:cs="Tahoma"/>
              </w:rPr>
              <w:t xml:space="preserve"> </w:t>
            </w:r>
            <w:r w:rsidR="009A5E94">
              <w:rPr>
                <w:rFonts w:ascii="Calibri" w:hAnsi="Calibri" w:cs="Tahoma"/>
              </w:rPr>
              <w:t>Green</w:t>
            </w:r>
          </w:p>
        </w:tc>
        <w:tc>
          <w:tcPr>
            <w:tcW w:w="828" w:type="dxa"/>
          </w:tcPr>
          <w:p w:rsidR="008B7FEB" w:rsidRPr="00266EF5" w:rsidRDefault="009A5E94" w:rsidP="008B7FEB">
            <w:pPr>
              <w:spacing w:before="20" w:after="20"/>
              <w:jc w:val="center"/>
              <w:rPr>
                <w:rFonts w:ascii="Calibri" w:hAnsi="Calibri" w:cs="Tahoma"/>
              </w:rPr>
            </w:pPr>
            <w:r>
              <w:rPr>
                <w:rFonts w:ascii="Calibri" w:hAnsi="Calibri" w:cs="Tahoma"/>
              </w:rPr>
              <w:t>JG</w:t>
            </w:r>
          </w:p>
        </w:tc>
        <w:tc>
          <w:tcPr>
            <w:tcW w:w="2003" w:type="dxa"/>
          </w:tcPr>
          <w:p w:rsidR="008B7FEB" w:rsidRPr="00266EF5" w:rsidRDefault="008B7FEB" w:rsidP="006C3516">
            <w:pPr>
              <w:spacing w:before="20" w:after="20"/>
              <w:rPr>
                <w:rFonts w:ascii="Calibri" w:hAnsi="Calibri" w:cs="Tahoma"/>
              </w:rPr>
            </w:pPr>
            <w:r w:rsidRPr="00266EF5">
              <w:rPr>
                <w:rFonts w:ascii="Calibri" w:hAnsi="Calibri" w:cs="Tahoma"/>
              </w:rPr>
              <w:t>Co-opted Governor</w:t>
            </w:r>
            <w:r w:rsidR="008903CD">
              <w:rPr>
                <w:rFonts w:ascii="Calibri" w:hAnsi="Calibri" w:cs="Tahoma"/>
              </w:rPr>
              <w:t xml:space="preserve"> </w:t>
            </w:r>
            <w:r w:rsidR="008903CD" w:rsidRPr="006C3516">
              <w:rPr>
                <w:rFonts w:ascii="Calibri" w:hAnsi="Calibri" w:cs="Tahoma"/>
                <w:sz w:val="16"/>
                <w:szCs w:val="16"/>
              </w:rPr>
              <w:t>(</w:t>
            </w:r>
            <w:r w:rsidR="006C3516" w:rsidRPr="006C3516">
              <w:rPr>
                <w:rFonts w:ascii="Calibri" w:hAnsi="Calibri" w:cs="Tahoma"/>
                <w:sz w:val="16"/>
                <w:szCs w:val="16"/>
              </w:rPr>
              <w:t>until</w:t>
            </w:r>
            <w:r w:rsidR="008903CD" w:rsidRPr="006C3516">
              <w:rPr>
                <w:rFonts w:ascii="Calibri" w:hAnsi="Calibri" w:cs="Tahoma"/>
                <w:sz w:val="16"/>
                <w:szCs w:val="16"/>
              </w:rPr>
              <w:t xml:space="preserve"> 7.30pm)</w:t>
            </w:r>
            <w:r w:rsidR="00CD4079">
              <w:rPr>
                <w:rFonts w:ascii="Calibri" w:hAnsi="Calibri" w:cs="Tahoma"/>
              </w:rPr>
              <w:t xml:space="preserve"> </w:t>
            </w:r>
            <w:r w:rsidR="00CD4079" w:rsidRPr="00CD4079">
              <w:rPr>
                <w:rFonts w:ascii="Calibri" w:hAnsi="Calibri" w:cs="Tahoma"/>
                <w:sz w:val="18"/>
                <w:szCs w:val="18"/>
              </w:rPr>
              <w:t xml:space="preserve"> </w:t>
            </w:r>
          </w:p>
        </w:tc>
        <w:tc>
          <w:tcPr>
            <w:tcW w:w="1961" w:type="dxa"/>
          </w:tcPr>
          <w:p w:rsidR="008B7FEB" w:rsidRPr="009842E8" w:rsidRDefault="008B7FEB" w:rsidP="008B7FEB">
            <w:pPr>
              <w:spacing w:before="20" w:after="20"/>
              <w:rPr>
                <w:rFonts w:ascii="Calibri" w:hAnsi="Calibri" w:cs="Tahoma"/>
              </w:rPr>
            </w:pPr>
            <w:r>
              <w:rPr>
                <w:rFonts w:ascii="Calibri" w:hAnsi="Calibri" w:cs="Tahoma"/>
              </w:rPr>
              <w:t>Lesley Dunford</w:t>
            </w:r>
          </w:p>
        </w:tc>
        <w:tc>
          <w:tcPr>
            <w:tcW w:w="828" w:type="dxa"/>
          </w:tcPr>
          <w:p w:rsidR="008B7FEB" w:rsidRPr="009842E8" w:rsidRDefault="008B7FEB" w:rsidP="008B7FEB">
            <w:pPr>
              <w:spacing w:before="20" w:after="20"/>
              <w:jc w:val="center"/>
              <w:rPr>
                <w:rFonts w:ascii="Calibri" w:hAnsi="Calibri" w:cs="Tahoma"/>
              </w:rPr>
            </w:pPr>
            <w:r>
              <w:rPr>
                <w:rFonts w:ascii="Calibri" w:hAnsi="Calibri" w:cs="Tahoma"/>
              </w:rPr>
              <w:t>LD</w:t>
            </w:r>
          </w:p>
        </w:tc>
        <w:tc>
          <w:tcPr>
            <w:tcW w:w="2086" w:type="dxa"/>
          </w:tcPr>
          <w:p w:rsidR="008B7FEB" w:rsidRPr="009842E8" w:rsidRDefault="008B7FEB" w:rsidP="008B7FEB">
            <w:pPr>
              <w:spacing w:before="20" w:after="20"/>
              <w:rPr>
                <w:rFonts w:ascii="Calibri" w:hAnsi="Calibri" w:cs="Tahoma"/>
              </w:rPr>
            </w:pPr>
            <w:r>
              <w:rPr>
                <w:rFonts w:ascii="Calibri" w:hAnsi="Calibri" w:cs="Tahoma"/>
              </w:rPr>
              <w:t>Co-opted Governor</w:t>
            </w:r>
          </w:p>
        </w:tc>
      </w:tr>
      <w:tr w:rsidR="008903CD" w:rsidTr="001821E0">
        <w:tc>
          <w:tcPr>
            <w:tcW w:w="1645" w:type="dxa"/>
          </w:tcPr>
          <w:p w:rsidR="008903CD" w:rsidRPr="00494417" w:rsidRDefault="008903CD" w:rsidP="008903CD">
            <w:pPr>
              <w:spacing w:before="20" w:after="20"/>
              <w:rPr>
                <w:rFonts w:ascii="Calibri" w:hAnsi="Calibri" w:cs="Tahoma"/>
              </w:rPr>
            </w:pPr>
            <w:r w:rsidRPr="00494417">
              <w:rPr>
                <w:rFonts w:ascii="Calibri" w:hAnsi="Calibri" w:cs="Tahoma"/>
              </w:rPr>
              <w:t>Alex Banks</w:t>
            </w:r>
          </w:p>
        </w:tc>
        <w:tc>
          <w:tcPr>
            <w:tcW w:w="828" w:type="dxa"/>
          </w:tcPr>
          <w:p w:rsidR="008903CD" w:rsidRPr="00494417" w:rsidRDefault="008903CD" w:rsidP="008903CD">
            <w:pPr>
              <w:spacing w:before="20" w:after="20"/>
              <w:jc w:val="center"/>
              <w:rPr>
                <w:rFonts w:ascii="Calibri" w:hAnsi="Calibri" w:cs="Tahoma"/>
              </w:rPr>
            </w:pPr>
            <w:r w:rsidRPr="00494417">
              <w:rPr>
                <w:rFonts w:ascii="Calibri" w:hAnsi="Calibri" w:cs="Tahoma"/>
              </w:rPr>
              <w:t>AB</w:t>
            </w:r>
          </w:p>
        </w:tc>
        <w:tc>
          <w:tcPr>
            <w:tcW w:w="2003" w:type="dxa"/>
          </w:tcPr>
          <w:p w:rsidR="008903CD" w:rsidRPr="00494417" w:rsidRDefault="008903CD" w:rsidP="008903CD">
            <w:pPr>
              <w:spacing w:before="20" w:after="20"/>
              <w:rPr>
                <w:rFonts w:cstheme="minorHAnsi"/>
              </w:rPr>
            </w:pPr>
            <w:r w:rsidRPr="00494417">
              <w:rPr>
                <w:rFonts w:cstheme="minorHAnsi"/>
              </w:rPr>
              <w:t>Co-opted Governor</w:t>
            </w:r>
          </w:p>
        </w:tc>
        <w:tc>
          <w:tcPr>
            <w:tcW w:w="1961" w:type="dxa"/>
          </w:tcPr>
          <w:p w:rsidR="008903CD" w:rsidRPr="009842E8" w:rsidRDefault="008903CD" w:rsidP="008903CD">
            <w:pPr>
              <w:spacing w:before="20" w:after="20"/>
              <w:rPr>
                <w:rFonts w:ascii="Calibri" w:hAnsi="Calibri" w:cs="Tahoma"/>
              </w:rPr>
            </w:pPr>
            <w:r>
              <w:rPr>
                <w:rFonts w:ascii="Calibri" w:hAnsi="Calibri" w:cs="Tahoma"/>
              </w:rPr>
              <w:t>Mark Wilkinson</w:t>
            </w:r>
          </w:p>
        </w:tc>
        <w:tc>
          <w:tcPr>
            <w:tcW w:w="828" w:type="dxa"/>
          </w:tcPr>
          <w:p w:rsidR="008903CD" w:rsidRPr="009842E8" w:rsidRDefault="008903CD" w:rsidP="008903CD">
            <w:pPr>
              <w:spacing w:before="20" w:after="20"/>
              <w:jc w:val="center"/>
              <w:rPr>
                <w:rFonts w:ascii="Calibri" w:hAnsi="Calibri" w:cs="Tahoma"/>
              </w:rPr>
            </w:pPr>
            <w:r>
              <w:rPr>
                <w:rFonts w:ascii="Calibri" w:hAnsi="Calibri" w:cs="Tahoma"/>
              </w:rPr>
              <w:t>MW</w:t>
            </w:r>
          </w:p>
        </w:tc>
        <w:tc>
          <w:tcPr>
            <w:tcW w:w="2086" w:type="dxa"/>
          </w:tcPr>
          <w:p w:rsidR="008903CD" w:rsidRPr="009842E8" w:rsidRDefault="008903CD" w:rsidP="008903CD">
            <w:pPr>
              <w:spacing w:before="20" w:after="20"/>
              <w:rPr>
                <w:rFonts w:ascii="Calibri" w:hAnsi="Calibri" w:cs="Tahoma"/>
              </w:rPr>
            </w:pPr>
            <w:r>
              <w:rPr>
                <w:rFonts w:ascii="Calibri" w:hAnsi="Calibri" w:cs="Tahoma"/>
              </w:rPr>
              <w:t>Headteacher</w:t>
            </w:r>
          </w:p>
        </w:tc>
      </w:tr>
      <w:tr w:rsidR="00D1552D" w:rsidTr="001821E0">
        <w:tc>
          <w:tcPr>
            <w:tcW w:w="1645" w:type="dxa"/>
          </w:tcPr>
          <w:p w:rsidR="00D1552D" w:rsidRPr="00266EF5" w:rsidRDefault="00D1552D" w:rsidP="00D1552D">
            <w:pPr>
              <w:spacing w:before="20" w:after="20"/>
              <w:rPr>
                <w:rFonts w:ascii="Calibri" w:hAnsi="Calibri" w:cs="Tahoma"/>
              </w:rPr>
            </w:pPr>
            <w:r>
              <w:rPr>
                <w:rFonts w:ascii="Calibri" w:hAnsi="Calibri" w:cs="Tahoma"/>
              </w:rPr>
              <w:t>Ana Salter</w:t>
            </w:r>
          </w:p>
        </w:tc>
        <w:tc>
          <w:tcPr>
            <w:tcW w:w="828" w:type="dxa"/>
          </w:tcPr>
          <w:p w:rsidR="00D1552D" w:rsidRPr="009842E8" w:rsidRDefault="00D1552D" w:rsidP="00D1552D">
            <w:pPr>
              <w:spacing w:before="20" w:after="20"/>
              <w:jc w:val="center"/>
              <w:rPr>
                <w:rFonts w:cstheme="minorHAnsi"/>
              </w:rPr>
            </w:pPr>
            <w:r>
              <w:rPr>
                <w:rFonts w:cstheme="minorHAnsi"/>
              </w:rPr>
              <w:t>AS</w:t>
            </w:r>
          </w:p>
        </w:tc>
        <w:tc>
          <w:tcPr>
            <w:tcW w:w="2003" w:type="dxa"/>
          </w:tcPr>
          <w:p w:rsidR="00D1552D" w:rsidRPr="000234C5" w:rsidRDefault="00D1552D" w:rsidP="00D1552D">
            <w:pPr>
              <w:spacing w:before="20" w:after="20"/>
              <w:rPr>
                <w:rFonts w:cstheme="minorHAnsi"/>
                <w:sz w:val="16"/>
                <w:szCs w:val="16"/>
              </w:rPr>
            </w:pPr>
            <w:r>
              <w:rPr>
                <w:rFonts w:cstheme="minorHAnsi"/>
              </w:rPr>
              <w:t xml:space="preserve">Staff Governor </w:t>
            </w:r>
            <w:r>
              <w:rPr>
                <w:rFonts w:cstheme="minorHAnsi"/>
                <w:sz w:val="16"/>
                <w:szCs w:val="16"/>
              </w:rPr>
              <w:t>(until 7.15pm)</w:t>
            </w:r>
          </w:p>
        </w:tc>
        <w:tc>
          <w:tcPr>
            <w:tcW w:w="1961" w:type="dxa"/>
          </w:tcPr>
          <w:p w:rsidR="00D1552D" w:rsidRPr="00260456" w:rsidRDefault="00260456" w:rsidP="00D1552D">
            <w:pPr>
              <w:spacing w:before="20" w:after="20"/>
              <w:rPr>
                <w:rFonts w:ascii="Calibri" w:hAnsi="Calibri" w:cs="Tahoma"/>
              </w:rPr>
            </w:pPr>
            <w:r w:rsidRPr="00260456">
              <w:rPr>
                <w:rFonts w:ascii="Calibri" w:hAnsi="Calibri" w:cs="Tahoma"/>
              </w:rPr>
              <w:t>Robert Boyd</w:t>
            </w:r>
          </w:p>
        </w:tc>
        <w:tc>
          <w:tcPr>
            <w:tcW w:w="828" w:type="dxa"/>
          </w:tcPr>
          <w:p w:rsidR="00D1552D" w:rsidRPr="00260456" w:rsidRDefault="00260456" w:rsidP="00D1552D">
            <w:pPr>
              <w:spacing w:before="20" w:after="20"/>
              <w:jc w:val="center"/>
              <w:rPr>
                <w:rFonts w:ascii="Calibri" w:hAnsi="Calibri" w:cs="Tahoma"/>
              </w:rPr>
            </w:pPr>
            <w:r w:rsidRPr="00260456">
              <w:rPr>
                <w:rFonts w:ascii="Calibri" w:hAnsi="Calibri" w:cs="Tahoma"/>
              </w:rPr>
              <w:t>RB</w:t>
            </w:r>
          </w:p>
        </w:tc>
        <w:tc>
          <w:tcPr>
            <w:tcW w:w="2086" w:type="dxa"/>
          </w:tcPr>
          <w:p w:rsidR="00D1552D" w:rsidRPr="00260456" w:rsidRDefault="00260456" w:rsidP="00D1552D">
            <w:pPr>
              <w:spacing w:before="20" w:after="20"/>
              <w:rPr>
                <w:rFonts w:cstheme="minorHAnsi"/>
              </w:rPr>
            </w:pPr>
            <w:r w:rsidRPr="00260456">
              <w:rPr>
                <w:rFonts w:cstheme="minorHAnsi"/>
              </w:rPr>
              <w:t xml:space="preserve">Parent Governor </w:t>
            </w:r>
            <w:r w:rsidRPr="00260456">
              <w:rPr>
                <w:rFonts w:cstheme="minorHAnsi"/>
                <w:sz w:val="16"/>
                <w:szCs w:val="16"/>
              </w:rPr>
              <w:t>(until 7.15pm)</w:t>
            </w:r>
          </w:p>
        </w:tc>
      </w:tr>
      <w:tr w:rsidR="00D1552D" w:rsidTr="001821E0">
        <w:tc>
          <w:tcPr>
            <w:tcW w:w="9351" w:type="dxa"/>
            <w:gridSpan w:val="6"/>
            <w:shd w:val="clear" w:color="auto" w:fill="F2F2F2" w:themeFill="background1" w:themeFillShade="F2"/>
          </w:tcPr>
          <w:p w:rsidR="00D1552D" w:rsidRPr="005247D3" w:rsidRDefault="00D1552D" w:rsidP="00D1552D">
            <w:pPr>
              <w:spacing w:before="20" w:after="20"/>
              <w:rPr>
                <w:rFonts w:cstheme="minorHAnsi"/>
                <w:b/>
              </w:rPr>
            </w:pPr>
            <w:r>
              <w:rPr>
                <w:rFonts w:cstheme="minorHAnsi"/>
                <w:b/>
              </w:rPr>
              <w:t>Present</w:t>
            </w:r>
          </w:p>
        </w:tc>
      </w:tr>
      <w:tr w:rsidR="00D1552D" w:rsidTr="001821E0">
        <w:tc>
          <w:tcPr>
            <w:tcW w:w="1645" w:type="dxa"/>
          </w:tcPr>
          <w:p w:rsidR="00D1552D" w:rsidRPr="00266EF5" w:rsidRDefault="00D1552D" w:rsidP="00D1552D">
            <w:pPr>
              <w:tabs>
                <w:tab w:val="right" w:pos="2014"/>
              </w:tabs>
              <w:spacing w:before="20" w:after="20"/>
              <w:rPr>
                <w:rFonts w:ascii="Calibri" w:hAnsi="Calibri" w:cs="Tahoma"/>
              </w:rPr>
            </w:pPr>
            <w:r>
              <w:rPr>
                <w:rFonts w:ascii="Calibri" w:hAnsi="Calibri" w:cs="Tahoma"/>
              </w:rPr>
              <w:t>Dave Broad</w:t>
            </w:r>
          </w:p>
        </w:tc>
        <w:tc>
          <w:tcPr>
            <w:tcW w:w="828" w:type="dxa"/>
          </w:tcPr>
          <w:p w:rsidR="00D1552D" w:rsidRPr="00266EF5" w:rsidRDefault="00D1552D" w:rsidP="00D1552D">
            <w:pPr>
              <w:spacing w:before="20" w:after="20"/>
              <w:jc w:val="center"/>
              <w:rPr>
                <w:rFonts w:ascii="Calibri" w:hAnsi="Calibri" w:cs="Tahoma"/>
              </w:rPr>
            </w:pPr>
            <w:r>
              <w:rPr>
                <w:rFonts w:ascii="Calibri" w:hAnsi="Calibri" w:cs="Tahoma"/>
              </w:rPr>
              <w:t>LC</w:t>
            </w:r>
          </w:p>
        </w:tc>
        <w:tc>
          <w:tcPr>
            <w:tcW w:w="2003" w:type="dxa"/>
          </w:tcPr>
          <w:p w:rsidR="00D1552D" w:rsidRPr="00266EF5" w:rsidRDefault="00D1552D" w:rsidP="00D1552D">
            <w:pPr>
              <w:spacing w:before="20" w:after="20"/>
              <w:rPr>
                <w:rFonts w:ascii="Calibri" w:hAnsi="Calibri" w:cs="Tahoma"/>
              </w:rPr>
            </w:pPr>
            <w:r>
              <w:rPr>
                <w:rFonts w:ascii="Calibri" w:hAnsi="Calibri" w:cs="Tahoma"/>
              </w:rPr>
              <w:t xml:space="preserve">Deputy Headteacher LJS </w:t>
            </w:r>
            <w:r w:rsidRPr="000457CD">
              <w:rPr>
                <w:rFonts w:ascii="Calibri" w:hAnsi="Calibri" w:cs="Tahoma"/>
                <w:sz w:val="16"/>
                <w:szCs w:val="16"/>
              </w:rPr>
              <w:t>(</w:t>
            </w:r>
            <w:r>
              <w:rPr>
                <w:rFonts w:ascii="Calibri" w:hAnsi="Calibri" w:cs="Tahoma"/>
                <w:sz w:val="16"/>
                <w:szCs w:val="16"/>
              </w:rPr>
              <w:t>until 7.15</w:t>
            </w:r>
            <w:r w:rsidRPr="000457CD">
              <w:rPr>
                <w:rFonts w:ascii="Calibri" w:hAnsi="Calibri" w:cs="Tahoma"/>
                <w:sz w:val="16"/>
                <w:szCs w:val="16"/>
              </w:rPr>
              <w:t>pm)</w:t>
            </w:r>
            <w:r>
              <w:rPr>
                <w:rFonts w:ascii="Calibri" w:hAnsi="Calibri" w:cs="Tahoma"/>
              </w:rPr>
              <w:t xml:space="preserve"> </w:t>
            </w:r>
          </w:p>
        </w:tc>
        <w:tc>
          <w:tcPr>
            <w:tcW w:w="1961" w:type="dxa"/>
          </w:tcPr>
          <w:p w:rsidR="00D1552D" w:rsidRDefault="00D1552D" w:rsidP="00D1552D">
            <w:pPr>
              <w:spacing w:before="20" w:after="20"/>
              <w:rPr>
                <w:rFonts w:ascii="Calibri" w:hAnsi="Calibri" w:cs="Tahoma"/>
              </w:rPr>
            </w:pPr>
            <w:r>
              <w:rPr>
                <w:rFonts w:ascii="Calibri" w:hAnsi="Calibri" w:cs="Tahoma"/>
              </w:rPr>
              <w:t>Helen Smith</w:t>
            </w:r>
          </w:p>
        </w:tc>
        <w:tc>
          <w:tcPr>
            <w:tcW w:w="828" w:type="dxa"/>
          </w:tcPr>
          <w:p w:rsidR="00D1552D" w:rsidRDefault="00D1552D" w:rsidP="00D1552D">
            <w:pPr>
              <w:spacing w:before="20" w:after="20"/>
              <w:jc w:val="center"/>
              <w:rPr>
                <w:rFonts w:ascii="Calibri" w:hAnsi="Calibri" w:cs="Tahoma"/>
              </w:rPr>
            </w:pPr>
            <w:r>
              <w:rPr>
                <w:rFonts w:ascii="Calibri" w:hAnsi="Calibri" w:cs="Tahoma"/>
              </w:rPr>
              <w:t>HS</w:t>
            </w:r>
          </w:p>
        </w:tc>
        <w:tc>
          <w:tcPr>
            <w:tcW w:w="2086" w:type="dxa"/>
          </w:tcPr>
          <w:p w:rsidR="00D1552D" w:rsidRPr="000457CD" w:rsidRDefault="00D1552D" w:rsidP="00D1552D">
            <w:pPr>
              <w:spacing w:before="20" w:after="20"/>
              <w:rPr>
                <w:rFonts w:ascii="Calibri" w:hAnsi="Calibri" w:cs="Tahoma"/>
                <w:sz w:val="16"/>
                <w:szCs w:val="16"/>
              </w:rPr>
            </w:pPr>
            <w:r>
              <w:rPr>
                <w:rFonts w:ascii="Calibri" w:hAnsi="Calibri" w:cs="Tahoma"/>
                <w:sz w:val="16"/>
                <w:szCs w:val="16"/>
              </w:rPr>
              <w:t>LINS representative (until 7.15pm)</w:t>
            </w:r>
          </w:p>
        </w:tc>
      </w:tr>
      <w:tr w:rsidR="00D1552D" w:rsidTr="001821E0">
        <w:tc>
          <w:tcPr>
            <w:tcW w:w="1645" w:type="dxa"/>
          </w:tcPr>
          <w:p w:rsidR="00D1552D" w:rsidRDefault="00D1552D" w:rsidP="00D1552D">
            <w:pPr>
              <w:spacing w:before="20" w:after="20"/>
              <w:rPr>
                <w:rFonts w:ascii="Calibri" w:hAnsi="Calibri" w:cs="Tahoma"/>
              </w:rPr>
            </w:pPr>
            <w:r>
              <w:rPr>
                <w:rFonts w:ascii="Calibri" w:hAnsi="Calibri" w:cs="Tahoma"/>
              </w:rPr>
              <w:t>Jo Gawler-Collins</w:t>
            </w:r>
          </w:p>
        </w:tc>
        <w:tc>
          <w:tcPr>
            <w:tcW w:w="828" w:type="dxa"/>
          </w:tcPr>
          <w:p w:rsidR="00D1552D" w:rsidRDefault="00D1552D" w:rsidP="00D1552D">
            <w:pPr>
              <w:spacing w:before="20" w:after="20"/>
              <w:jc w:val="center"/>
              <w:rPr>
                <w:rFonts w:ascii="Calibri" w:hAnsi="Calibri" w:cs="Tahoma"/>
              </w:rPr>
            </w:pPr>
            <w:r>
              <w:rPr>
                <w:rFonts w:ascii="Calibri" w:hAnsi="Calibri" w:cs="Tahoma"/>
              </w:rPr>
              <w:t>JGC</w:t>
            </w:r>
          </w:p>
        </w:tc>
        <w:tc>
          <w:tcPr>
            <w:tcW w:w="2003" w:type="dxa"/>
          </w:tcPr>
          <w:p w:rsidR="00D1552D" w:rsidRDefault="00D1552D" w:rsidP="00D1552D">
            <w:pPr>
              <w:spacing w:before="20" w:after="20"/>
              <w:rPr>
                <w:rFonts w:ascii="Calibri" w:hAnsi="Calibri" w:cs="Tahoma"/>
              </w:rPr>
            </w:pPr>
            <w:r>
              <w:rPr>
                <w:rFonts w:ascii="Calibri" w:hAnsi="Calibri" w:cs="Tahoma"/>
              </w:rPr>
              <w:t>Clerk to Governors</w:t>
            </w:r>
          </w:p>
        </w:tc>
        <w:tc>
          <w:tcPr>
            <w:tcW w:w="1961" w:type="dxa"/>
          </w:tcPr>
          <w:p w:rsidR="00D1552D" w:rsidRDefault="00D1552D" w:rsidP="00D1552D">
            <w:pPr>
              <w:spacing w:before="20" w:after="20"/>
              <w:rPr>
                <w:rFonts w:ascii="Calibri" w:hAnsi="Calibri" w:cs="Tahoma"/>
              </w:rPr>
            </w:pPr>
          </w:p>
        </w:tc>
        <w:tc>
          <w:tcPr>
            <w:tcW w:w="828" w:type="dxa"/>
          </w:tcPr>
          <w:p w:rsidR="00D1552D" w:rsidRDefault="00D1552D" w:rsidP="00D1552D">
            <w:pPr>
              <w:spacing w:before="20" w:after="20"/>
              <w:jc w:val="center"/>
              <w:rPr>
                <w:rFonts w:ascii="Calibri" w:hAnsi="Calibri" w:cs="Tahoma"/>
              </w:rPr>
            </w:pPr>
          </w:p>
        </w:tc>
        <w:tc>
          <w:tcPr>
            <w:tcW w:w="2086" w:type="dxa"/>
          </w:tcPr>
          <w:p w:rsidR="00D1552D" w:rsidRPr="002C30CF" w:rsidRDefault="00D1552D" w:rsidP="00D1552D">
            <w:pPr>
              <w:spacing w:before="20" w:after="20"/>
              <w:rPr>
                <w:rFonts w:ascii="Calibri" w:hAnsi="Calibri" w:cs="Tahoma"/>
                <w:sz w:val="16"/>
                <w:szCs w:val="16"/>
              </w:rPr>
            </w:pPr>
          </w:p>
        </w:tc>
      </w:tr>
      <w:tr w:rsidR="00D1552D" w:rsidTr="001821E0">
        <w:tc>
          <w:tcPr>
            <w:tcW w:w="1645" w:type="dxa"/>
            <w:shd w:val="clear" w:color="auto" w:fill="F2F2F2" w:themeFill="background1" w:themeFillShade="F2"/>
            <w:vAlign w:val="center"/>
          </w:tcPr>
          <w:p w:rsidR="00D1552D" w:rsidRDefault="00D1552D" w:rsidP="00D1552D">
            <w:pPr>
              <w:spacing w:before="20" w:after="20"/>
              <w:rPr>
                <w:rFonts w:ascii="Calibri" w:hAnsi="Calibri" w:cs="Tahoma"/>
                <w:b/>
              </w:rPr>
            </w:pPr>
            <w:r>
              <w:rPr>
                <w:rFonts w:ascii="Calibri" w:hAnsi="Calibri" w:cs="Tahoma"/>
                <w:b/>
              </w:rPr>
              <w:t>Apologies</w:t>
            </w:r>
          </w:p>
        </w:tc>
        <w:tc>
          <w:tcPr>
            <w:tcW w:w="828" w:type="dxa"/>
            <w:shd w:val="clear" w:color="auto" w:fill="F2F2F2" w:themeFill="background1" w:themeFillShade="F2"/>
            <w:vAlign w:val="center"/>
          </w:tcPr>
          <w:p w:rsidR="00D1552D" w:rsidRDefault="00D1552D" w:rsidP="00D1552D">
            <w:pPr>
              <w:spacing w:before="20" w:after="20"/>
              <w:jc w:val="center"/>
              <w:rPr>
                <w:rFonts w:ascii="Calibri" w:hAnsi="Calibri" w:cs="Tahoma"/>
              </w:rPr>
            </w:pPr>
            <w:r>
              <w:rPr>
                <w:rFonts w:ascii="Calibri" w:hAnsi="Calibri" w:cs="Tahoma"/>
                <w:b/>
              </w:rPr>
              <w:t>Initials</w:t>
            </w:r>
          </w:p>
        </w:tc>
        <w:tc>
          <w:tcPr>
            <w:tcW w:w="2003" w:type="dxa"/>
            <w:shd w:val="clear" w:color="auto" w:fill="F2F2F2" w:themeFill="background1" w:themeFillShade="F2"/>
          </w:tcPr>
          <w:p w:rsidR="00D1552D" w:rsidRDefault="00D1552D" w:rsidP="00D1552D">
            <w:pPr>
              <w:snapToGrid w:val="0"/>
              <w:spacing w:before="20" w:after="20"/>
              <w:rPr>
                <w:rFonts w:ascii="Calibri" w:hAnsi="Calibri" w:cs="Tahoma"/>
              </w:rPr>
            </w:pPr>
          </w:p>
        </w:tc>
        <w:tc>
          <w:tcPr>
            <w:tcW w:w="1961" w:type="dxa"/>
            <w:shd w:val="clear" w:color="auto" w:fill="F2F2F2" w:themeFill="background1" w:themeFillShade="F2"/>
          </w:tcPr>
          <w:p w:rsidR="00D1552D" w:rsidRDefault="00D1552D" w:rsidP="00D1552D">
            <w:pPr>
              <w:snapToGrid w:val="0"/>
              <w:spacing w:before="20" w:after="20"/>
              <w:rPr>
                <w:rFonts w:ascii="Calibri" w:hAnsi="Calibri" w:cs="Tahoma"/>
              </w:rPr>
            </w:pPr>
          </w:p>
        </w:tc>
        <w:tc>
          <w:tcPr>
            <w:tcW w:w="828" w:type="dxa"/>
            <w:shd w:val="clear" w:color="auto" w:fill="F2F2F2" w:themeFill="background1" w:themeFillShade="F2"/>
          </w:tcPr>
          <w:p w:rsidR="00D1552D" w:rsidRDefault="00D1552D" w:rsidP="00D1552D">
            <w:pPr>
              <w:snapToGrid w:val="0"/>
              <w:spacing w:before="20" w:after="20"/>
              <w:jc w:val="center"/>
              <w:rPr>
                <w:rFonts w:ascii="Calibri" w:hAnsi="Calibri" w:cs="Tahoma"/>
              </w:rPr>
            </w:pPr>
          </w:p>
        </w:tc>
        <w:tc>
          <w:tcPr>
            <w:tcW w:w="2086" w:type="dxa"/>
            <w:shd w:val="clear" w:color="auto" w:fill="F2F2F2" w:themeFill="background1" w:themeFillShade="F2"/>
          </w:tcPr>
          <w:p w:rsidR="00D1552D" w:rsidRDefault="00D1552D" w:rsidP="00D1552D">
            <w:pPr>
              <w:snapToGrid w:val="0"/>
              <w:spacing w:before="20" w:after="20"/>
              <w:rPr>
                <w:rFonts w:ascii="Calibri" w:hAnsi="Calibri" w:cs="Tahoma"/>
              </w:rPr>
            </w:pPr>
          </w:p>
        </w:tc>
      </w:tr>
      <w:tr w:rsidR="00D1552D" w:rsidTr="001821E0">
        <w:tc>
          <w:tcPr>
            <w:tcW w:w="1645" w:type="dxa"/>
            <w:vAlign w:val="center"/>
          </w:tcPr>
          <w:p w:rsidR="00D1552D" w:rsidRPr="005247D3" w:rsidRDefault="00D1552D" w:rsidP="00D1552D">
            <w:pPr>
              <w:spacing w:before="20" w:after="20"/>
              <w:rPr>
                <w:rFonts w:ascii="Calibri" w:hAnsi="Calibri" w:cs="Tahoma"/>
              </w:rPr>
            </w:pPr>
            <w:r>
              <w:rPr>
                <w:rFonts w:ascii="Calibri" w:hAnsi="Calibri" w:cs="Tahoma"/>
              </w:rPr>
              <w:t>James Hewlett</w:t>
            </w:r>
          </w:p>
        </w:tc>
        <w:tc>
          <w:tcPr>
            <w:tcW w:w="828" w:type="dxa"/>
            <w:vAlign w:val="center"/>
          </w:tcPr>
          <w:p w:rsidR="00D1552D" w:rsidRPr="008903CD" w:rsidRDefault="00D1552D" w:rsidP="00D1552D">
            <w:pPr>
              <w:spacing w:before="20" w:after="20"/>
              <w:jc w:val="center"/>
              <w:rPr>
                <w:rFonts w:ascii="Calibri" w:hAnsi="Calibri" w:cs="Tahoma"/>
              </w:rPr>
            </w:pPr>
            <w:r w:rsidRPr="008903CD">
              <w:rPr>
                <w:rFonts w:ascii="Calibri" w:hAnsi="Calibri" w:cs="Tahoma"/>
              </w:rPr>
              <w:t>JH</w:t>
            </w:r>
          </w:p>
        </w:tc>
        <w:tc>
          <w:tcPr>
            <w:tcW w:w="2003" w:type="dxa"/>
          </w:tcPr>
          <w:p w:rsidR="00D1552D" w:rsidRDefault="00D1552D" w:rsidP="00D1552D">
            <w:pPr>
              <w:snapToGrid w:val="0"/>
              <w:spacing w:before="20" w:after="20"/>
              <w:rPr>
                <w:rFonts w:ascii="Calibri" w:hAnsi="Calibri" w:cs="Tahoma"/>
              </w:rPr>
            </w:pPr>
            <w:r>
              <w:rPr>
                <w:rFonts w:ascii="Calibri" w:hAnsi="Calibri" w:cs="Tahoma"/>
              </w:rPr>
              <w:t>Co-opted Governor</w:t>
            </w:r>
          </w:p>
        </w:tc>
        <w:tc>
          <w:tcPr>
            <w:tcW w:w="1961" w:type="dxa"/>
          </w:tcPr>
          <w:p w:rsidR="00D1552D" w:rsidRDefault="00D1552D" w:rsidP="00D1552D">
            <w:pPr>
              <w:spacing w:before="20" w:after="20"/>
              <w:rPr>
                <w:rFonts w:ascii="Calibri" w:hAnsi="Calibri" w:cs="Tahoma"/>
              </w:rPr>
            </w:pPr>
            <w:r>
              <w:rPr>
                <w:rFonts w:ascii="Calibri" w:hAnsi="Calibri" w:cs="Tahoma"/>
              </w:rPr>
              <w:t>Frances Collinge</w:t>
            </w:r>
          </w:p>
        </w:tc>
        <w:tc>
          <w:tcPr>
            <w:tcW w:w="828" w:type="dxa"/>
          </w:tcPr>
          <w:p w:rsidR="00D1552D" w:rsidRDefault="00D1552D" w:rsidP="00D1552D">
            <w:pPr>
              <w:spacing w:before="20" w:after="20"/>
              <w:jc w:val="center"/>
              <w:rPr>
                <w:rFonts w:ascii="Calibri" w:hAnsi="Calibri" w:cs="Tahoma"/>
              </w:rPr>
            </w:pPr>
            <w:r>
              <w:rPr>
                <w:rFonts w:ascii="Calibri" w:hAnsi="Calibri" w:cs="Tahoma"/>
              </w:rPr>
              <w:t>FC</w:t>
            </w:r>
          </w:p>
        </w:tc>
        <w:tc>
          <w:tcPr>
            <w:tcW w:w="2086" w:type="dxa"/>
          </w:tcPr>
          <w:p w:rsidR="00D1552D" w:rsidRPr="000457CD" w:rsidRDefault="00D1552D" w:rsidP="00D1552D">
            <w:pPr>
              <w:spacing w:before="20" w:after="20"/>
              <w:rPr>
                <w:rFonts w:ascii="Calibri" w:hAnsi="Calibri" w:cs="Tahoma"/>
                <w:sz w:val="16"/>
                <w:szCs w:val="16"/>
              </w:rPr>
            </w:pPr>
            <w:r>
              <w:rPr>
                <w:rFonts w:ascii="Calibri" w:hAnsi="Calibri" w:cs="Tahoma"/>
              </w:rPr>
              <w:t xml:space="preserve">Deputy Headteacher LINS </w:t>
            </w:r>
            <w:r>
              <w:rPr>
                <w:rFonts w:ascii="Calibri" w:hAnsi="Calibri" w:cs="Tahoma"/>
                <w:sz w:val="16"/>
                <w:szCs w:val="16"/>
              </w:rPr>
              <w:t>(until 7.40pm)</w:t>
            </w:r>
          </w:p>
        </w:tc>
      </w:tr>
      <w:tr w:rsidR="00D1552D" w:rsidTr="00491C59">
        <w:tc>
          <w:tcPr>
            <w:tcW w:w="1645" w:type="dxa"/>
          </w:tcPr>
          <w:p w:rsidR="00D1552D" w:rsidRPr="00266EF5" w:rsidRDefault="00D1552D" w:rsidP="00D1552D">
            <w:pPr>
              <w:spacing w:before="20" w:after="20"/>
              <w:rPr>
                <w:rFonts w:ascii="Calibri" w:hAnsi="Calibri" w:cs="Tahoma"/>
              </w:rPr>
            </w:pPr>
            <w:r>
              <w:rPr>
                <w:rFonts w:ascii="Calibri" w:hAnsi="Calibri" w:cs="Tahoma"/>
              </w:rPr>
              <w:t>Karen Bates</w:t>
            </w:r>
          </w:p>
        </w:tc>
        <w:tc>
          <w:tcPr>
            <w:tcW w:w="828" w:type="dxa"/>
          </w:tcPr>
          <w:p w:rsidR="00D1552D" w:rsidRPr="00266EF5" w:rsidRDefault="00D1552D" w:rsidP="00D1552D">
            <w:pPr>
              <w:spacing w:before="20" w:after="20"/>
              <w:jc w:val="center"/>
              <w:rPr>
                <w:rFonts w:ascii="Calibri" w:hAnsi="Calibri" w:cs="Tahoma"/>
              </w:rPr>
            </w:pPr>
            <w:r>
              <w:rPr>
                <w:rFonts w:ascii="Calibri" w:hAnsi="Calibri" w:cs="Tahoma"/>
              </w:rPr>
              <w:t>KB</w:t>
            </w:r>
          </w:p>
        </w:tc>
        <w:tc>
          <w:tcPr>
            <w:tcW w:w="2003" w:type="dxa"/>
          </w:tcPr>
          <w:p w:rsidR="00D1552D" w:rsidRPr="00266EF5" w:rsidRDefault="00D1552D" w:rsidP="00D1552D">
            <w:pPr>
              <w:spacing w:before="20" w:after="20"/>
              <w:rPr>
                <w:rFonts w:cstheme="minorHAnsi"/>
              </w:rPr>
            </w:pPr>
            <w:r>
              <w:rPr>
                <w:rFonts w:cstheme="minorHAnsi"/>
              </w:rPr>
              <w:t>Co-opted Governor (Vice Chair)</w:t>
            </w:r>
          </w:p>
        </w:tc>
        <w:tc>
          <w:tcPr>
            <w:tcW w:w="1961" w:type="dxa"/>
          </w:tcPr>
          <w:p w:rsidR="00D1552D" w:rsidRPr="00266EF5" w:rsidRDefault="00D1552D" w:rsidP="00D1552D">
            <w:pPr>
              <w:spacing w:before="20" w:after="20"/>
              <w:rPr>
                <w:rFonts w:ascii="Calibri" w:hAnsi="Calibri" w:cs="Tahoma"/>
              </w:rPr>
            </w:pPr>
            <w:r>
              <w:rPr>
                <w:rFonts w:ascii="Calibri" w:hAnsi="Calibri" w:cs="Tahoma"/>
              </w:rPr>
              <w:t>Karen Featherstone</w:t>
            </w:r>
          </w:p>
        </w:tc>
        <w:tc>
          <w:tcPr>
            <w:tcW w:w="828" w:type="dxa"/>
          </w:tcPr>
          <w:p w:rsidR="00D1552D" w:rsidRPr="009842E8" w:rsidRDefault="00D1552D" w:rsidP="00D1552D">
            <w:pPr>
              <w:spacing w:before="20" w:after="20"/>
              <w:jc w:val="center"/>
              <w:rPr>
                <w:rFonts w:cstheme="minorHAnsi"/>
              </w:rPr>
            </w:pPr>
            <w:r>
              <w:rPr>
                <w:rFonts w:cstheme="minorHAnsi"/>
              </w:rPr>
              <w:t>KF</w:t>
            </w:r>
          </w:p>
        </w:tc>
        <w:tc>
          <w:tcPr>
            <w:tcW w:w="2086" w:type="dxa"/>
          </w:tcPr>
          <w:p w:rsidR="00D1552D" w:rsidRDefault="00D1552D" w:rsidP="00D1552D">
            <w:pPr>
              <w:spacing w:before="20" w:after="20"/>
              <w:rPr>
                <w:rFonts w:cstheme="minorHAnsi"/>
              </w:rPr>
            </w:pPr>
            <w:r>
              <w:rPr>
                <w:rFonts w:cstheme="minorHAnsi"/>
              </w:rPr>
              <w:t>LINS Representative</w:t>
            </w:r>
          </w:p>
        </w:tc>
      </w:tr>
      <w:tr w:rsidR="00D1552D" w:rsidTr="00491C59">
        <w:tc>
          <w:tcPr>
            <w:tcW w:w="1645" w:type="dxa"/>
          </w:tcPr>
          <w:p w:rsidR="00D1552D" w:rsidRDefault="00D1552D" w:rsidP="00D1552D">
            <w:pPr>
              <w:spacing w:before="20" w:after="20"/>
              <w:rPr>
                <w:rFonts w:ascii="Calibri" w:hAnsi="Calibri" w:cs="Tahoma"/>
              </w:rPr>
            </w:pPr>
            <w:r>
              <w:rPr>
                <w:rFonts w:ascii="Calibri" w:hAnsi="Calibri" w:cs="Tahoma"/>
              </w:rPr>
              <w:t>Anthony Fothergill</w:t>
            </w:r>
          </w:p>
        </w:tc>
        <w:tc>
          <w:tcPr>
            <w:tcW w:w="828" w:type="dxa"/>
          </w:tcPr>
          <w:p w:rsidR="00D1552D" w:rsidRDefault="00D1552D" w:rsidP="00D1552D">
            <w:pPr>
              <w:spacing w:before="20" w:after="20"/>
              <w:jc w:val="center"/>
              <w:rPr>
                <w:rFonts w:ascii="Calibri" w:hAnsi="Calibri" w:cs="Tahoma"/>
              </w:rPr>
            </w:pPr>
            <w:r>
              <w:rPr>
                <w:rFonts w:ascii="Calibri" w:hAnsi="Calibri" w:cs="Tahoma"/>
              </w:rPr>
              <w:t>AF</w:t>
            </w:r>
          </w:p>
        </w:tc>
        <w:tc>
          <w:tcPr>
            <w:tcW w:w="2003" w:type="dxa"/>
          </w:tcPr>
          <w:p w:rsidR="00D1552D" w:rsidRDefault="00D1552D" w:rsidP="00D1552D">
            <w:pPr>
              <w:spacing w:before="20" w:after="20"/>
              <w:rPr>
                <w:rFonts w:cstheme="minorHAnsi"/>
              </w:rPr>
            </w:pPr>
            <w:r>
              <w:rPr>
                <w:rFonts w:cstheme="minorHAnsi"/>
              </w:rPr>
              <w:t>LA Governor</w:t>
            </w:r>
          </w:p>
        </w:tc>
        <w:tc>
          <w:tcPr>
            <w:tcW w:w="1961" w:type="dxa"/>
          </w:tcPr>
          <w:p w:rsidR="00D1552D" w:rsidRDefault="00D1552D" w:rsidP="00D1552D">
            <w:pPr>
              <w:spacing w:before="20" w:after="20"/>
              <w:rPr>
                <w:rFonts w:ascii="Calibri" w:hAnsi="Calibri" w:cs="Tahoma"/>
              </w:rPr>
            </w:pPr>
          </w:p>
        </w:tc>
        <w:tc>
          <w:tcPr>
            <w:tcW w:w="828" w:type="dxa"/>
          </w:tcPr>
          <w:p w:rsidR="00D1552D" w:rsidRDefault="00D1552D" w:rsidP="00D1552D">
            <w:pPr>
              <w:spacing w:before="20" w:after="20"/>
              <w:jc w:val="center"/>
              <w:rPr>
                <w:rFonts w:cstheme="minorHAnsi"/>
              </w:rPr>
            </w:pPr>
          </w:p>
        </w:tc>
        <w:tc>
          <w:tcPr>
            <w:tcW w:w="2086" w:type="dxa"/>
          </w:tcPr>
          <w:p w:rsidR="00D1552D" w:rsidRDefault="00D1552D" w:rsidP="00D1552D">
            <w:pPr>
              <w:spacing w:before="20" w:after="20"/>
              <w:rPr>
                <w:rFonts w:cstheme="minorHAnsi"/>
              </w:rPr>
            </w:pPr>
          </w:p>
        </w:tc>
      </w:tr>
    </w:tbl>
    <w:p w:rsidR="005E350A" w:rsidRDefault="005247D3">
      <w:pPr>
        <w:rPr>
          <w:b/>
        </w:rPr>
      </w:pPr>
      <w:r>
        <w:rPr>
          <w:b/>
        </w:rPr>
        <w:t>The Meeting was quorate.</w:t>
      </w:r>
    </w:p>
    <w:tbl>
      <w:tblPr>
        <w:tblStyle w:val="TableGrid"/>
        <w:tblW w:w="9351" w:type="dxa"/>
        <w:tblLayout w:type="fixed"/>
        <w:tblLook w:val="04A0" w:firstRow="1" w:lastRow="0" w:firstColumn="1" w:lastColumn="0" w:noHBand="0" w:noVBand="1"/>
      </w:tblPr>
      <w:tblGrid>
        <w:gridCol w:w="704"/>
        <w:gridCol w:w="8647"/>
      </w:tblGrid>
      <w:tr w:rsidR="00F2361E" w:rsidTr="0059439C">
        <w:trPr>
          <w:tblHeader/>
        </w:trPr>
        <w:tc>
          <w:tcPr>
            <w:tcW w:w="704" w:type="dxa"/>
            <w:shd w:val="clear" w:color="auto" w:fill="F2F2F2" w:themeFill="background1" w:themeFillShade="F2"/>
          </w:tcPr>
          <w:p w:rsidR="00F2361E" w:rsidRDefault="00F2361E">
            <w:pPr>
              <w:rPr>
                <w:b/>
              </w:rPr>
            </w:pPr>
            <w:r>
              <w:rPr>
                <w:b/>
              </w:rPr>
              <w:t>Ref</w:t>
            </w:r>
          </w:p>
        </w:tc>
        <w:tc>
          <w:tcPr>
            <w:tcW w:w="8647" w:type="dxa"/>
            <w:shd w:val="clear" w:color="auto" w:fill="F2F2F2" w:themeFill="background1" w:themeFillShade="F2"/>
          </w:tcPr>
          <w:p w:rsidR="00F2361E" w:rsidRDefault="00F2361E">
            <w:pPr>
              <w:rPr>
                <w:b/>
              </w:rPr>
            </w:pPr>
            <w:r>
              <w:rPr>
                <w:b/>
              </w:rPr>
              <w:t>Discussion, Action or Decision</w:t>
            </w:r>
          </w:p>
        </w:tc>
      </w:tr>
      <w:tr w:rsidR="00F2361E" w:rsidTr="0059439C">
        <w:tc>
          <w:tcPr>
            <w:tcW w:w="704" w:type="dxa"/>
          </w:tcPr>
          <w:p w:rsidR="00F2361E" w:rsidRPr="00C00AB1" w:rsidRDefault="00F2361E" w:rsidP="00C00AB1">
            <w:pPr>
              <w:pStyle w:val="ListParagraph"/>
              <w:numPr>
                <w:ilvl w:val="0"/>
                <w:numId w:val="1"/>
              </w:numPr>
              <w:rPr>
                <w:b/>
              </w:rPr>
            </w:pPr>
          </w:p>
        </w:tc>
        <w:tc>
          <w:tcPr>
            <w:tcW w:w="8647" w:type="dxa"/>
          </w:tcPr>
          <w:p w:rsidR="00C00AB1" w:rsidRDefault="00C00AB1" w:rsidP="00DA0B78">
            <w:pPr>
              <w:rPr>
                <w:b/>
              </w:rPr>
            </w:pPr>
            <w:r>
              <w:rPr>
                <w:b/>
              </w:rPr>
              <w:t>Apologies for Absence</w:t>
            </w:r>
          </w:p>
          <w:p w:rsidR="00DA0B78" w:rsidRDefault="00DA0B78" w:rsidP="00DA0B78">
            <w:pPr>
              <w:rPr>
                <w:b/>
              </w:rPr>
            </w:pPr>
          </w:p>
        </w:tc>
      </w:tr>
      <w:tr w:rsidR="00C00AB1" w:rsidTr="0059439C">
        <w:tc>
          <w:tcPr>
            <w:tcW w:w="704" w:type="dxa"/>
          </w:tcPr>
          <w:p w:rsidR="00C00AB1" w:rsidRPr="00C00AB1" w:rsidRDefault="00C00AB1" w:rsidP="00C00AB1">
            <w:pPr>
              <w:pStyle w:val="ListParagraph"/>
              <w:ind w:left="360"/>
              <w:rPr>
                <w:b/>
              </w:rPr>
            </w:pPr>
          </w:p>
        </w:tc>
        <w:tc>
          <w:tcPr>
            <w:tcW w:w="8647" w:type="dxa"/>
          </w:tcPr>
          <w:p w:rsidR="00452B37" w:rsidRDefault="009A5E94" w:rsidP="00452B37">
            <w:pPr>
              <w:pStyle w:val="Title"/>
              <w:jc w:val="left"/>
              <w:rPr>
                <w:rFonts w:asciiTheme="minorHAnsi" w:hAnsiTheme="minorHAnsi" w:cstheme="minorHAnsi"/>
                <w:b w:val="0"/>
                <w:sz w:val="22"/>
                <w:szCs w:val="22"/>
                <w:u w:val="none"/>
              </w:rPr>
            </w:pPr>
            <w:r>
              <w:rPr>
                <w:rFonts w:asciiTheme="minorHAnsi" w:hAnsiTheme="minorHAnsi" w:cstheme="minorHAnsi"/>
                <w:b w:val="0"/>
                <w:sz w:val="22"/>
                <w:szCs w:val="22"/>
                <w:u w:val="none"/>
              </w:rPr>
              <w:t>JH away for work</w:t>
            </w:r>
            <w:r w:rsidR="00D1552D">
              <w:rPr>
                <w:rFonts w:asciiTheme="minorHAnsi" w:hAnsiTheme="minorHAnsi" w:cstheme="minorHAnsi"/>
                <w:b w:val="0"/>
                <w:sz w:val="22"/>
                <w:szCs w:val="22"/>
                <w:u w:val="none"/>
              </w:rPr>
              <w:t>.</w:t>
            </w:r>
          </w:p>
          <w:p w:rsidR="00260456" w:rsidRPr="00260456" w:rsidRDefault="00260456" w:rsidP="00260456">
            <w:pPr>
              <w:pStyle w:val="Subtitle"/>
              <w:rPr>
                <w:lang w:eastAsia="ar-SA"/>
              </w:rPr>
            </w:pPr>
          </w:p>
          <w:p w:rsidR="008903CD" w:rsidRPr="00D1552D" w:rsidRDefault="00D2266A" w:rsidP="00D1552D">
            <w:pPr>
              <w:rPr>
                <w:rFonts w:ascii="Calibri" w:hAnsi="Calibri"/>
                <w:color w:val="000000"/>
              </w:rPr>
            </w:pPr>
            <w:r w:rsidRPr="00D1552D">
              <w:rPr>
                <w:rFonts w:ascii="Calibri" w:hAnsi="Calibri"/>
                <w:color w:val="000000"/>
              </w:rPr>
              <w:t xml:space="preserve">KB recovering </w:t>
            </w:r>
            <w:r w:rsidR="00260456">
              <w:rPr>
                <w:rFonts w:ascii="Calibri" w:hAnsi="Calibri"/>
                <w:color w:val="000000"/>
              </w:rPr>
              <w:t xml:space="preserve">from </w:t>
            </w:r>
            <w:r w:rsidR="00D1552D" w:rsidRPr="00D1552D">
              <w:rPr>
                <w:rFonts w:ascii="Calibri" w:hAnsi="Calibri"/>
                <w:color w:val="000000"/>
              </w:rPr>
              <w:t>hospital visit.</w:t>
            </w:r>
          </w:p>
          <w:p w:rsidR="00D2266A" w:rsidRPr="00D2266A" w:rsidRDefault="00D2266A" w:rsidP="00D2266A">
            <w:pPr>
              <w:rPr>
                <w:lang w:eastAsia="ar-SA"/>
              </w:rPr>
            </w:pPr>
          </w:p>
          <w:p w:rsidR="00B26343" w:rsidRPr="00B26343" w:rsidRDefault="00B26343" w:rsidP="00B26343">
            <w:pPr>
              <w:rPr>
                <w:lang w:eastAsia="ar-SA"/>
              </w:rPr>
            </w:pPr>
            <w:r>
              <w:rPr>
                <w:lang w:eastAsia="ar-SA"/>
              </w:rPr>
              <w:t xml:space="preserve">EJB </w:t>
            </w:r>
            <w:r w:rsidR="00D1552D">
              <w:rPr>
                <w:lang w:eastAsia="ar-SA"/>
              </w:rPr>
              <w:t xml:space="preserve">had said she may be </w:t>
            </w:r>
            <w:r>
              <w:rPr>
                <w:lang w:eastAsia="ar-SA"/>
              </w:rPr>
              <w:t xml:space="preserve">late due to </w:t>
            </w:r>
            <w:r>
              <w:rPr>
                <w:rFonts w:ascii="Calibri" w:hAnsi="Calibri"/>
                <w:color w:val="000000"/>
              </w:rPr>
              <w:t>Children's Scrutiny meeting.</w:t>
            </w:r>
          </w:p>
          <w:p w:rsidR="004F2CB4" w:rsidRDefault="004F2CB4" w:rsidP="00C00AB1"/>
          <w:p w:rsidR="00D2266A" w:rsidRDefault="00D1552D" w:rsidP="00C00AB1">
            <w:r>
              <w:t xml:space="preserve">KF unable to attend due to </w:t>
            </w:r>
            <w:r w:rsidR="00D2266A">
              <w:t>sickness</w:t>
            </w:r>
          </w:p>
          <w:p w:rsidR="00D1552D" w:rsidRDefault="00D1552D" w:rsidP="00C00AB1"/>
          <w:p w:rsidR="00D1552D" w:rsidRDefault="00D1552D" w:rsidP="00C00AB1">
            <w:r>
              <w:t>AF – no apologies received.</w:t>
            </w:r>
          </w:p>
          <w:p w:rsidR="00D2266A" w:rsidRDefault="00D2266A" w:rsidP="00C00AB1"/>
          <w:p w:rsidR="00791C45" w:rsidRDefault="00AB4737" w:rsidP="008903CD">
            <w:pPr>
              <w:pStyle w:val="Title"/>
              <w:jc w:val="left"/>
            </w:pPr>
            <w:r>
              <w:rPr>
                <w:rFonts w:ascii="Calibri" w:hAnsi="Calibri" w:cs="Calibri"/>
                <w:sz w:val="22"/>
                <w:szCs w:val="22"/>
                <w:u w:val="none"/>
              </w:rPr>
              <w:t xml:space="preserve">Approved: </w:t>
            </w:r>
            <w:r w:rsidR="00C00AB1">
              <w:rPr>
                <w:rFonts w:ascii="Calibri" w:hAnsi="Calibri" w:cs="Calibri"/>
                <w:sz w:val="22"/>
                <w:szCs w:val="22"/>
                <w:u w:val="none"/>
              </w:rPr>
              <w:t>Apologies for absence approved.</w:t>
            </w:r>
          </w:p>
          <w:p w:rsidR="00C00AB1" w:rsidRDefault="00C00AB1" w:rsidP="001A472A">
            <w:pPr>
              <w:rPr>
                <w:b/>
              </w:rPr>
            </w:pPr>
          </w:p>
          <w:p w:rsidR="00494417" w:rsidRPr="00D1552D" w:rsidRDefault="00D1552D" w:rsidP="001A472A">
            <w:r w:rsidRPr="00D1552D">
              <w:t>IG welcomed HS to the Meeting as an attendee from LINS (Ladysmith Infant and Primary School)</w:t>
            </w:r>
          </w:p>
          <w:p w:rsidR="00494417" w:rsidRDefault="00494417" w:rsidP="001A472A">
            <w:pPr>
              <w:rPr>
                <w:b/>
              </w:rPr>
            </w:pPr>
          </w:p>
        </w:tc>
      </w:tr>
      <w:tr w:rsidR="00F2361E" w:rsidTr="0059439C">
        <w:tc>
          <w:tcPr>
            <w:tcW w:w="704" w:type="dxa"/>
          </w:tcPr>
          <w:p w:rsidR="00F2361E" w:rsidRPr="00C00AB1" w:rsidRDefault="00F2361E" w:rsidP="00C00AB1">
            <w:pPr>
              <w:pStyle w:val="ListParagraph"/>
              <w:numPr>
                <w:ilvl w:val="0"/>
                <w:numId w:val="1"/>
              </w:numPr>
              <w:rPr>
                <w:b/>
              </w:rPr>
            </w:pPr>
          </w:p>
        </w:tc>
        <w:tc>
          <w:tcPr>
            <w:tcW w:w="8647" w:type="dxa"/>
          </w:tcPr>
          <w:p w:rsidR="00DA0B78" w:rsidRDefault="00D2266A" w:rsidP="00DA0B78">
            <w:pPr>
              <w:rPr>
                <w:b/>
              </w:rPr>
            </w:pPr>
            <w:r w:rsidRPr="004A2553">
              <w:rPr>
                <w:rFonts w:ascii="Calibri" w:hAnsi="Calibri"/>
                <w:b/>
              </w:rPr>
              <w:t>Declaration of Interests invited and declared</w:t>
            </w:r>
            <w:r>
              <w:rPr>
                <w:b/>
              </w:rPr>
              <w:t xml:space="preserve"> </w:t>
            </w:r>
          </w:p>
        </w:tc>
      </w:tr>
      <w:tr w:rsidR="00C00AB1" w:rsidTr="0059439C">
        <w:tc>
          <w:tcPr>
            <w:tcW w:w="704" w:type="dxa"/>
          </w:tcPr>
          <w:p w:rsidR="00C00AB1" w:rsidRPr="00D2266A" w:rsidRDefault="00C00AB1" w:rsidP="00C00AB1">
            <w:pPr>
              <w:pStyle w:val="ListParagraph"/>
              <w:ind w:left="360"/>
            </w:pPr>
          </w:p>
        </w:tc>
        <w:tc>
          <w:tcPr>
            <w:tcW w:w="8647" w:type="dxa"/>
          </w:tcPr>
          <w:p w:rsidR="00AB4737" w:rsidRDefault="00AB4737" w:rsidP="00D1552D"/>
          <w:p w:rsidR="00210908" w:rsidRDefault="00D1552D" w:rsidP="00D1552D">
            <w:r>
              <w:t>No declarations of interest were made.</w:t>
            </w:r>
          </w:p>
          <w:p w:rsidR="00D1552D" w:rsidRPr="00D1552D" w:rsidRDefault="00D1552D" w:rsidP="00D1552D">
            <w:pPr>
              <w:rPr>
                <w:lang w:eastAsia="ar-SA"/>
              </w:rPr>
            </w:pPr>
          </w:p>
        </w:tc>
      </w:tr>
      <w:tr w:rsidR="00C00AB1" w:rsidTr="0059439C">
        <w:tc>
          <w:tcPr>
            <w:tcW w:w="704" w:type="dxa"/>
          </w:tcPr>
          <w:p w:rsidR="00C00AB1" w:rsidRPr="00C00AB1" w:rsidRDefault="00C00AB1" w:rsidP="00C00AB1">
            <w:pPr>
              <w:pStyle w:val="ListParagraph"/>
              <w:numPr>
                <w:ilvl w:val="0"/>
                <w:numId w:val="1"/>
              </w:numPr>
              <w:rPr>
                <w:b/>
              </w:rPr>
            </w:pPr>
          </w:p>
        </w:tc>
        <w:tc>
          <w:tcPr>
            <w:tcW w:w="8647" w:type="dxa"/>
          </w:tcPr>
          <w:p w:rsidR="00DA0B78" w:rsidRPr="00DA0B78" w:rsidRDefault="00D2266A" w:rsidP="001169ED">
            <w:pPr>
              <w:rPr>
                <w:lang w:eastAsia="ar-SA"/>
              </w:rPr>
            </w:pPr>
            <w:r>
              <w:rPr>
                <w:rFonts w:ascii="Calibri" w:hAnsi="Calibri"/>
                <w:b/>
              </w:rPr>
              <w:t>Final FGB Meeting Minutes 24</w:t>
            </w:r>
            <w:r w:rsidRPr="00CF5ED7">
              <w:rPr>
                <w:rFonts w:ascii="Calibri" w:hAnsi="Calibri"/>
                <w:b/>
                <w:vertAlign w:val="superscript"/>
              </w:rPr>
              <w:t>th</w:t>
            </w:r>
            <w:r>
              <w:rPr>
                <w:rFonts w:ascii="Calibri" w:hAnsi="Calibri"/>
                <w:b/>
              </w:rPr>
              <w:t xml:space="preserve"> September 2018 including Part 2 Minutes</w:t>
            </w:r>
          </w:p>
        </w:tc>
      </w:tr>
      <w:tr w:rsidR="00C00AB1" w:rsidTr="0059439C">
        <w:tc>
          <w:tcPr>
            <w:tcW w:w="704" w:type="dxa"/>
          </w:tcPr>
          <w:p w:rsidR="00C00AB1" w:rsidRPr="00C00AB1" w:rsidRDefault="00C00AB1" w:rsidP="00C00AB1">
            <w:pPr>
              <w:pStyle w:val="ListParagraph"/>
              <w:ind w:left="360"/>
              <w:rPr>
                <w:b/>
              </w:rPr>
            </w:pPr>
          </w:p>
        </w:tc>
        <w:tc>
          <w:tcPr>
            <w:tcW w:w="8647" w:type="dxa"/>
          </w:tcPr>
          <w:p w:rsidR="00E54A8E" w:rsidRDefault="00E54A8E" w:rsidP="00E54A8E">
            <w:pPr>
              <w:jc w:val="both"/>
              <w:rPr>
                <w:rFonts w:cstheme="minorHAnsi"/>
                <w:b/>
              </w:rPr>
            </w:pPr>
          </w:p>
          <w:p w:rsidR="00D1552D" w:rsidRDefault="00D1552D" w:rsidP="00D1552D">
            <w:pPr>
              <w:jc w:val="both"/>
              <w:rPr>
                <w:rFonts w:ascii="Calibri" w:hAnsi="Calibri"/>
              </w:rPr>
            </w:pPr>
            <w:r>
              <w:rPr>
                <w:rFonts w:ascii="Calibri" w:hAnsi="Calibri"/>
              </w:rPr>
              <w:t xml:space="preserve">IG confirmed </w:t>
            </w:r>
            <w:r w:rsidR="00AB4737">
              <w:rPr>
                <w:rFonts w:ascii="Calibri" w:hAnsi="Calibri"/>
              </w:rPr>
              <w:t xml:space="preserve">with </w:t>
            </w:r>
            <w:r>
              <w:rPr>
                <w:rFonts w:ascii="Calibri" w:hAnsi="Calibri"/>
              </w:rPr>
              <w:t xml:space="preserve">governors that they had seen the Final Minutes </w:t>
            </w:r>
            <w:r w:rsidR="00AB4737">
              <w:rPr>
                <w:rFonts w:ascii="Calibri" w:hAnsi="Calibri"/>
              </w:rPr>
              <w:t xml:space="preserve">circulated prior to the meeting.  IG asked if </w:t>
            </w:r>
            <w:r>
              <w:rPr>
                <w:rFonts w:ascii="Calibri" w:hAnsi="Calibri"/>
              </w:rPr>
              <w:t xml:space="preserve">governors were </w:t>
            </w:r>
            <w:r w:rsidR="00AB4737">
              <w:rPr>
                <w:rFonts w:ascii="Calibri" w:hAnsi="Calibri"/>
              </w:rPr>
              <w:t xml:space="preserve">still </w:t>
            </w:r>
            <w:r>
              <w:rPr>
                <w:rFonts w:ascii="Calibri" w:hAnsi="Calibri"/>
              </w:rPr>
              <w:t xml:space="preserve">happy with these.  </w:t>
            </w:r>
          </w:p>
          <w:p w:rsidR="00D1552D" w:rsidRDefault="00D1552D" w:rsidP="00D2266A">
            <w:pPr>
              <w:rPr>
                <w:lang w:eastAsia="ar-SA"/>
              </w:rPr>
            </w:pPr>
          </w:p>
          <w:p w:rsidR="00D1552D" w:rsidRDefault="00D1552D" w:rsidP="00D1552D">
            <w:pPr>
              <w:jc w:val="both"/>
              <w:rPr>
                <w:rFonts w:ascii="Calibri" w:hAnsi="Calibri"/>
                <w:b/>
              </w:rPr>
            </w:pPr>
            <w:r>
              <w:rPr>
                <w:rFonts w:ascii="Calibri" w:hAnsi="Calibri"/>
                <w:b/>
              </w:rPr>
              <w:t>Approved:  Governors confirmed they were happy with the final version of these Minutes</w:t>
            </w:r>
            <w:r w:rsidR="00EF2154">
              <w:rPr>
                <w:rFonts w:ascii="Calibri" w:hAnsi="Calibri"/>
                <w:b/>
              </w:rPr>
              <w:t xml:space="preserve"> and these were signed and dated by the Chair</w:t>
            </w:r>
            <w:r>
              <w:rPr>
                <w:rFonts w:ascii="Calibri" w:hAnsi="Calibri"/>
                <w:b/>
              </w:rPr>
              <w:t>.</w:t>
            </w:r>
          </w:p>
          <w:p w:rsidR="00D1552D" w:rsidRDefault="00D1552D" w:rsidP="00D1552D">
            <w:pPr>
              <w:jc w:val="both"/>
              <w:rPr>
                <w:rFonts w:ascii="Calibri" w:hAnsi="Calibri"/>
                <w:b/>
              </w:rPr>
            </w:pPr>
          </w:p>
          <w:p w:rsidR="00D1552D" w:rsidRDefault="00D1552D" w:rsidP="00D1552D">
            <w:pPr>
              <w:jc w:val="both"/>
              <w:rPr>
                <w:rFonts w:ascii="Calibri" w:hAnsi="Calibri"/>
              </w:rPr>
            </w:pPr>
            <w:r>
              <w:rPr>
                <w:rFonts w:ascii="Calibri" w:hAnsi="Calibri"/>
              </w:rPr>
              <w:t>Part 2 minutes were circulated to governors not including staff present at the Meeting.</w:t>
            </w:r>
            <w:r w:rsidR="00EF2154">
              <w:rPr>
                <w:rFonts w:ascii="Calibri" w:hAnsi="Calibri"/>
              </w:rPr>
              <w:t xml:space="preserve">  </w:t>
            </w:r>
          </w:p>
          <w:p w:rsidR="00D1552D" w:rsidRDefault="00D1552D" w:rsidP="00D1552D">
            <w:pPr>
              <w:jc w:val="both"/>
              <w:rPr>
                <w:rFonts w:ascii="Calibri" w:hAnsi="Calibri"/>
              </w:rPr>
            </w:pPr>
          </w:p>
          <w:p w:rsidR="00D1552D" w:rsidRPr="00D1552D" w:rsidRDefault="00D1552D" w:rsidP="00D1552D">
            <w:pPr>
              <w:jc w:val="both"/>
              <w:rPr>
                <w:rFonts w:ascii="Calibri" w:hAnsi="Calibri"/>
              </w:rPr>
            </w:pPr>
            <w:r>
              <w:rPr>
                <w:rFonts w:ascii="Calibri" w:hAnsi="Calibri"/>
                <w:b/>
              </w:rPr>
              <w:t>Approved:  Part 2 Minutes were approved</w:t>
            </w:r>
            <w:r w:rsidR="00EF2154">
              <w:rPr>
                <w:rFonts w:ascii="Calibri" w:hAnsi="Calibri"/>
                <w:b/>
              </w:rPr>
              <w:t xml:space="preserve"> and signed and dated by the Chair.</w:t>
            </w:r>
          </w:p>
          <w:p w:rsidR="00A5658D" w:rsidRDefault="00A5658D" w:rsidP="00D2266A">
            <w:pPr>
              <w:rPr>
                <w:lang w:eastAsia="ar-SA"/>
              </w:rPr>
            </w:pPr>
            <w:r>
              <w:rPr>
                <w:lang w:eastAsia="ar-SA"/>
              </w:rPr>
              <w:t xml:space="preserve">  </w:t>
            </w:r>
          </w:p>
          <w:p w:rsidR="00DD1D91" w:rsidRDefault="00DD1D91" w:rsidP="00D2266A">
            <w:pPr>
              <w:rPr>
                <w:rFonts w:ascii="Calibri" w:hAnsi="Calibri"/>
                <w:b/>
              </w:rPr>
            </w:pPr>
            <w:r>
              <w:rPr>
                <w:rFonts w:ascii="Calibri" w:hAnsi="Calibri"/>
                <w:b/>
              </w:rPr>
              <w:t>Matters Arising</w:t>
            </w:r>
          </w:p>
          <w:p w:rsidR="00AB4737" w:rsidRDefault="00AB4737" w:rsidP="00D2266A">
            <w:pPr>
              <w:rPr>
                <w:rFonts w:ascii="Calibri" w:hAnsi="Calibri"/>
                <w:b/>
              </w:rPr>
            </w:pPr>
          </w:p>
          <w:p w:rsidR="00DD1D91" w:rsidRDefault="00DD1D91" w:rsidP="00D2266A">
            <w:pPr>
              <w:rPr>
                <w:rFonts w:ascii="Calibri" w:hAnsi="Calibri"/>
                <w:b/>
              </w:rPr>
            </w:pPr>
            <w:r>
              <w:rPr>
                <w:rFonts w:ascii="Calibri" w:hAnsi="Calibri"/>
                <w:b/>
              </w:rPr>
              <w:t>7. Governors that were not present</w:t>
            </w:r>
            <w:r w:rsidR="00AB4737">
              <w:rPr>
                <w:rFonts w:ascii="Calibri" w:hAnsi="Calibri"/>
                <w:b/>
              </w:rPr>
              <w:t xml:space="preserve"> for FGB on 24.9.18</w:t>
            </w:r>
            <w:r>
              <w:rPr>
                <w:rFonts w:ascii="Calibri" w:hAnsi="Calibri"/>
                <w:b/>
              </w:rPr>
              <w:t xml:space="preserve"> need to update relevant forms.</w:t>
            </w:r>
          </w:p>
          <w:p w:rsidR="00DD1D91" w:rsidRDefault="00DD1D91" w:rsidP="00D2266A">
            <w:pPr>
              <w:rPr>
                <w:rFonts w:ascii="Calibri" w:hAnsi="Calibri"/>
                <w:b/>
              </w:rPr>
            </w:pPr>
          </w:p>
          <w:p w:rsidR="00EF2154" w:rsidRDefault="00EF2154" w:rsidP="00EF2154">
            <w:pPr>
              <w:rPr>
                <w:rFonts w:ascii="Calibri" w:hAnsi="Calibri"/>
              </w:rPr>
            </w:pPr>
            <w:r>
              <w:rPr>
                <w:rFonts w:ascii="Calibri" w:hAnsi="Calibri"/>
              </w:rPr>
              <w:t xml:space="preserve">JGC distributed the signature sheet for the Declaration of Business Interests and </w:t>
            </w:r>
            <w:proofErr w:type="spellStart"/>
            <w:r>
              <w:rPr>
                <w:rFonts w:ascii="Calibri" w:hAnsi="Calibri"/>
              </w:rPr>
              <w:t>KCSiE</w:t>
            </w:r>
            <w:proofErr w:type="spellEnd"/>
            <w:r>
              <w:rPr>
                <w:rFonts w:ascii="Calibri" w:hAnsi="Calibri"/>
              </w:rPr>
              <w:t xml:space="preserve"> document </w:t>
            </w:r>
            <w:r w:rsidRPr="00EF2154">
              <w:rPr>
                <w:rFonts w:ascii="Calibri" w:hAnsi="Calibri"/>
              </w:rPr>
              <w:t>(</w:t>
            </w:r>
            <w:r w:rsidR="00DD1D91" w:rsidRPr="00EF2154">
              <w:rPr>
                <w:rFonts w:ascii="Calibri" w:hAnsi="Calibri"/>
              </w:rPr>
              <w:t>Keepi</w:t>
            </w:r>
            <w:r>
              <w:rPr>
                <w:rFonts w:ascii="Calibri" w:hAnsi="Calibri"/>
              </w:rPr>
              <w:t>ng Children Safe in Education) to those governors still to sign to confirm they had read this document.</w:t>
            </w:r>
          </w:p>
          <w:p w:rsidR="00260456" w:rsidRDefault="00260456" w:rsidP="00EF2154">
            <w:pPr>
              <w:rPr>
                <w:rFonts w:ascii="Calibri" w:hAnsi="Calibri"/>
              </w:rPr>
            </w:pPr>
          </w:p>
          <w:p w:rsidR="00EF2154" w:rsidRDefault="00EF2154" w:rsidP="00EF2154">
            <w:pPr>
              <w:rPr>
                <w:rFonts w:ascii="Calibri" w:hAnsi="Calibri"/>
              </w:rPr>
            </w:pPr>
            <w:r>
              <w:rPr>
                <w:rFonts w:ascii="Calibri" w:hAnsi="Calibri"/>
              </w:rPr>
              <w:t xml:space="preserve">JGC distributed packs to governors to </w:t>
            </w:r>
            <w:r w:rsidR="00AB4737">
              <w:rPr>
                <w:rFonts w:ascii="Calibri" w:hAnsi="Calibri"/>
              </w:rPr>
              <w:t xml:space="preserve">read and then sign to confirm they have </w:t>
            </w:r>
            <w:r>
              <w:rPr>
                <w:rFonts w:ascii="Calibri" w:hAnsi="Calibri"/>
              </w:rPr>
              <w:t xml:space="preserve">read the </w:t>
            </w:r>
            <w:r w:rsidR="00AB4737">
              <w:rPr>
                <w:rFonts w:ascii="Calibri" w:hAnsi="Calibri"/>
              </w:rPr>
              <w:t xml:space="preserve">documents listed below.  JGC asked if signature slips can be either returned at the Meeting to JGC or to </w:t>
            </w:r>
            <w:r>
              <w:rPr>
                <w:rFonts w:ascii="Calibri" w:hAnsi="Calibri"/>
              </w:rPr>
              <w:t xml:space="preserve">Annette Dickinson at LJS (Ladysmith Junior School).  This </w:t>
            </w:r>
            <w:r w:rsidR="00AB4737">
              <w:rPr>
                <w:rFonts w:ascii="Calibri" w:hAnsi="Calibri"/>
              </w:rPr>
              <w:t>pack</w:t>
            </w:r>
            <w:r>
              <w:rPr>
                <w:rFonts w:ascii="Calibri" w:hAnsi="Calibri"/>
              </w:rPr>
              <w:t xml:space="preserve"> included:</w:t>
            </w:r>
          </w:p>
          <w:p w:rsidR="00EF2154" w:rsidRDefault="00EF2154" w:rsidP="00EF2154">
            <w:pPr>
              <w:rPr>
                <w:rFonts w:ascii="Calibri" w:hAnsi="Calibri"/>
              </w:rPr>
            </w:pPr>
            <w:proofErr w:type="spellStart"/>
            <w:r>
              <w:rPr>
                <w:rFonts w:ascii="Calibri" w:hAnsi="Calibri"/>
              </w:rPr>
              <w:t>KCSiE</w:t>
            </w:r>
            <w:proofErr w:type="spellEnd"/>
          </w:p>
          <w:p w:rsidR="00EF2154" w:rsidRDefault="00EF2154" w:rsidP="00EF2154">
            <w:pPr>
              <w:rPr>
                <w:rFonts w:ascii="Calibri" w:hAnsi="Calibri"/>
              </w:rPr>
            </w:pPr>
            <w:r>
              <w:rPr>
                <w:rFonts w:ascii="Calibri" w:hAnsi="Calibri"/>
              </w:rPr>
              <w:t>Child Protection and Safeguarding Policy</w:t>
            </w:r>
          </w:p>
          <w:p w:rsidR="00EF2154" w:rsidRDefault="00EF2154" w:rsidP="00EF2154">
            <w:pPr>
              <w:rPr>
                <w:rFonts w:ascii="Calibri" w:hAnsi="Calibri"/>
              </w:rPr>
            </w:pPr>
            <w:r>
              <w:rPr>
                <w:rFonts w:ascii="Calibri" w:hAnsi="Calibri"/>
              </w:rPr>
              <w:t>Social Media Policy</w:t>
            </w:r>
          </w:p>
          <w:p w:rsidR="00AB4737" w:rsidRDefault="00EF2154" w:rsidP="00EF2154">
            <w:pPr>
              <w:rPr>
                <w:rFonts w:ascii="Calibri" w:hAnsi="Calibri"/>
              </w:rPr>
            </w:pPr>
            <w:r>
              <w:rPr>
                <w:rFonts w:ascii="Calibri" w:hAnsi="Calibri"/>
              </w:rPr>
              <w:t>Staff, Governor and Visitor Acceptable Use Agreement / Code of Conduct</w:t>
            </w:r>
          </w:p>
          <w:p w:rsidR="00EF2154" w:rsidRDefault="00EF2154" w:rsidP="00EF2154">
            <w:pPr>
              <w:rPr>
                <w:rFonts w:ascii="Calibri" w:hAnsi="Calibri"/>
              </w:rPr>
            </w:pPr>
          </w:p>
          <w:p w:rsidR="00EF2154" w:rsidRPr="00EF2154" w:rsidRDefault="00EF2154" w:rsidP="00EF2154">
            <w:pPr>
              <w:rPr>
                <w:rFonts w:ascii="Calibri" w:hAnsi="Calibri"/>
                <w:color w:val="FF0000"/>
              </w:rPr>
            </w:pPr>
            <w:r w:rsidRPr="00EF2154">
              <w:rPr>
                <w:rFonts w:ascii="Calibri" w:hAnsi="Calibri"/>
                <w:color w:val="FF0000"/>
              </w:rPr>
              <w:t>Action required:  Governors that were not present at th</w:t>
            </w:r>
            <w:r w:rsidR="00260456">
              <w:rPr>
                <w:rFonts w:ascii="Calibri" w:hAnsi="Calibri"/>
                <w:color w:val="FF0000"/>
              </w:rPr>
              <w:t xml:space="preserve">e Meeting will receive these forms </w:t>
            </w:r>
            <w:r w:rsidR="00AB4737">
              <w:rPr>
                <w:rFonts w:ascii="Calibri" w:hAnsi="Calibri"/>
                <w:color w:val="FF0000"/>
              </w:rPr>
              <w:t xml:space="preserve">via post </w:t>
            </w:r>
            <w:r w:rsidRPr="00EF2154">
              <w:rPr>
                <w:rFonts w:ascii="Calibri" w:hAnsi="Calibri"/>
                <w:color w:val="FF0000"/>
              </w:rPr>
              <w:t xml:space="preserve">and will need to read and sign and return form to confirm </w:t>
            </w:r>
            <w:r w:rsidR="00260456">
              <w:rPr>
                <w:rFonts w:ascii="Calibri" w:hAnsi="Calibri"/>
                <w:color w:val="FF0000"/>
              </w:rPr>
              <w:t>reading enclosed documents</w:t>
            </w:r>
            <w:r w:rsidRPr="00EF2154">
              <w:rPr>
                <w:rFonts w:ascii="Calibri" w:hAnsi="Calibri"/>
                <w:color w:val="FF0000"/>
              </w:rPr>
              <w:t>.</w:t>
            </w:r>
          </w:p>
          <w:p w:rsidR="00EF2154" w:rsidRPr="00260456" w:rsidRDefault="00EF2154" w:rsidP="00EF2154">
            <w:pPr>
              <w:rPr>
                <w:rFonts w:ascii="Calibri" w:hAnsi="Calibri"/>
              </w:rPr>
            </w:pPr>
          </w:p>
          <w:p w:rsidR="00DD1D91" w:rsidRDefault="000B3DF4" w:rsidP="00DD1D91">
            <w:pPr>
              <w:rPr>
                <w:rFonts w:ascii="Calibri" w:hAnsi="Calibri"/>
                <w:b/>
              </w:rPr>
            </w:pPr>
            <w:r w:rsidRPr="00260456">
              <w:rPr>
                <w:rFonts w:ascii="Calibri" w:hAnsi="Calibri"/>
                <w:b/>
              </w:rPr>
              <w:t>9. Headteacher appraisals</w:t>
            </w:r>
          </w:p>
          <w:p w:rsidR="00260456" w:rsidRPr="00260456" w:rsidRDefault="00260456" w:rsidP="00DD1D91">
            <w:pPr>
              <w:rPr>
                <w:rFonts w:ascii="Calibri" w:hAnsi="Calibri"/>
                <w:b/>
              </w:rPr>
            </w:pPr>
          </w:p>
          <w:p w:rsidR="00966031" w:rsidRDefault="00966031" w:rsidP="00DD1D91">
            <w:pPr>
              <w:rPr>
                <w:rFonts w:ascii="Calibri" w:hAnsi="Calibri"/>
              </w:rPr>
            </w:pPr>
            <w:r>
              <w:rPr>
                <w:rFonts w:ascii="Calibri" w:hAnsi="Calibri"/>
              </w:rPr>
              <w:t>IG has completed Appraisal Training.  The Headteacher Appraisals that were scheduled for 14</w:t>
            </w:r>
            <w:r w:rsidRPr="00966031">
              <w:rPr>
                <w:rFonts w:ascii="Calibri" w:hAnsi="Calibri"/>
                <w:vertAlign w:val="superscript"/>
              </w:rPr>
              <w:t>th</w:t>
            </w:r>
            <w:r>
              <w:rPr>
                <w:rFonts w:ascii="Calibri" w:hAnsi="Calibri"/>
              </w:rPr>
              <w:t xml:space="preserve"> November were c</w:t>
            </w:r>
            <w:r w:rsidR="00BA1F22">
              <w:rPr>
                <w:rFonts w:ascii="Calibri" w:hAnsi="Calibri"/>
              </w:rPr>
              <w:t xml:space="preserve">ancelled due to </w:t>
            </w:r>
            <w:r>
              <w:rPr>
                <w:rFonts w:ascii="Calibri" w:hAnsi="Calibri"/>
              </w:rPr>
              <w:t>O</w:t>
            </w:r>
            <w:r w:rsidR="00BA1F22">
              <w:rPr>
                <w:rFonts w:ascii="Calibri" w:hAnsi="Calibri"/>
              </w:rPr>
              <w:t>fsted</w:t>
            </w:r>
            <w:r>
              <w:rPr>
                <w:rFonts w:ascii="Calibri" w:hAnsi="Calibri"/>
              </w:rPr>
              <w:t xml:space="preserve"> visit</w:t>
            </w:r>
            <w:r w:rsidR="00BA1F22">
              <w:rPr>
                <w:rFonts w:ascii="Calibri" w:hAnsi="Calibri"/>
              </w:rPr>
              <w:t xml:space="preserve">.  </w:t>
            </w:r>
            <w:r>
              <w:rPr>
                <w:rFonts w:ascii="Calibri" w:hAnsi="Calibri"/>
              </w:rPr>
              <w:t xml:space="preserve">AG is unable to make another date before Christmas.  IG to see if AF can make one of the </w:t>
            </w:r>
            <w:r w:rsidR="00AB4737">
              <w:rPr>
                <w:rFonts w:ascii="Calibri" w:hAnsi="Calibri"/>
              </w:rPr>
              <w:t xml:space="preserve">suggested </w:t>
            </w:r>
            <w:r>
              <w:rPr>
                <w:rFonts w:ascii="Calibri" w:hAnsi="Calibri"/>
              </w:rPr>
              <w:t>dates</w:t>
            </w:r>
            <w:r w:rsidR="00AB4737">
              <w:rPr>
                <w:rFonts w:ascii="Calibri" w:hAnsi="Calibri"/>
              </w:rPr>
              <w:t xml:space="preserve"> before Christmas</w:t>
            </w:r>
            <w:r>
              <w:rPr>
                <w:rFonts w:ascii="Calibri" w:hAnsi="Calibri"/>
              </w:rPr>
              <w:t xml:space="preserve">.  LD said she would be willing to participate if necessary.  </w:t>
            </w:r>
          </w:p>
          <w:p w:rsidR="00337678" w:rsidRDefault="00337678" w:rsidP="00DD1D91">
            <w:pPr>
              <w:rPr>
                <w:rFonts w:ascii="Calibri" w:hAnsi="Calibri"/>
              </w:rPr>
            </w:pPr>
          </w:p>
          <w:p w:rsidR="00966031" w:rsidRDefault="00966031" w:rsidP="00DD1D91">
            <w:pPr>
              <w:rPr>
                <w:rFonts w:ascii="Calibri" w:hAnsi="Calibri"/>
                <w:color w:val="FF0000"/>
              </w:rPr>
            </w:pPr>
            <w:r>
              <w:rPr>
                <w:rFonts w:ascii="Calibri" w:hAnsi="Calibri"/>
                <w:color w:val="FF0000"/>
              </w:rPr>
              <w:t>Action required:  IG to reschedule appraisals to a mutually convenient date.</w:t>
            </w:r>
          </w:p>
          <w:p w:rsidR="00966031" w:rsidRPr="00966031" w:rsidRDefault="00966031" w:rsidP="00DD1D91">
            <w:pPr>
              <w:rPr>
                <w:rFonts w:ascii="Calibri" w:hAnsi="Calibri"/>
                <w:color w:val="FF0000"/>
              </w:rPr>
            </w:pPr>
          </w:p>
          <w:p w:rsidR="000B3DF4" w:rsidRPr="00260456" w:rsidRDefault="000B3DF4" w:rsidP="00DD1D91">
            <w:pPr>
              <w:rPr>
                <w:rFonts w:ascii="Calibri" w:hAnsi="Calibri"/>
                <w:b/>
              </w:rPr>
            </w:pPr>
            <w:r w:rsidRPr="00260456">
              <w:rPr>
                <w:rFonts w:ascii="Calibri" w:hAnsi="Calibri"/>
                <w:b/>
              </w:rPr>
              <w:t>4.1 Review 5 Year Strategic Plan</w:t>
            </w:r>
          </w:p>
          <w:p w:rsidR="00260456" w:rsidRDefault="00260456" w:rsidP="00DD1D91">
            <w:pPr>
              <w:rPr>
                <w:rFonts w:ascii="Calibri" w:hAnsi="Calibri"/>
              </w:rPr>
            </w:pPr>
          </w:p>
          <w:p w:rsidR="00966031" w:rsidRDefault="00966031" w:rsidP="00DD1D91">
            <w:pPr>
              <w:rPr>
                <w:rFonts w:ascii="Calibri" w:hAnsi="Calibri"/>
              </w:rPr>
            </w:pPr>
            <w:r>
              <w:rPr>
                <w:rFonts w:ascii="Calibri" w:hAnsi="Calibri"/>
              </w:rPr>
              <w:t xml:space="preserve">MW said AG, AB and LD met and updated this plan </w:t>
            </w:r>
            <w:r w:rsidR="00337678">
              <w:rPr>
                <w:rFonts w:ascii="Calibri" w:hAnsi="Calibri"/>
              </w:rPr>
              <w:t xml:space="preserve">as far as possible.  </w:t>
            </w:r>
            <w:r>
              <w:rPr>
                <w:rFonts w:ascii="Calibri" w:hAnsi="Calibri"/>
              </w:rPr>
              <w:t xml:space="preserve">MW said the next stage is to either agree a further working party meeting with a group of governors or to get all governors’ input.  </w:t>
            </w:r>
          </w:p>
          <w:p w:rsidR="00966031" w:rsidRDefault="00966031" w:rsidP="00DD1D91">
            <w:pPr>
              <w:rPr>
                <w:rFonts w:ascii="Calibri" w:hAnsi="Calibri"/>
              </w:rPr>
            </w:pPr>
          </w:p>
          <w:p w:rsidR="00966031" w:rsidRDefault="00966031" w:rsidP="00DD1D91">
            <w:pPr>
              <w:rPr>
                <w:rFonts w:ascii="Calibri" w:hAnsi="Calibri"/>
              </w:rPr>
            </w:pPr>
            <w:r>
              <w:rPr>
                <w:rFonts w:ascii="Calibri" w:hAnsi="Calibri"/>
              </w:rPr>
              <w:lastRenderedPageBreak/>
              <w:t xml:space="preserve">Since the working party meeting </w:t>
            </w:r>
            <w:r w:rsidR="00337678">
              <w:rPr>
                <w:rFonts w:ascii="Calibri" w:hAnsi="Calibri"/>
              </w:rPr>
              <w:t xml:space="preserve">AG has done some </w:t>
            </w:r>
            <w:r>
              <w:rPr>
                <w:rFonts w:ascii="Calibri" w:hAnsi="Calibri"/>
              </w:rPr>
              <w:t>further work on the plan so there can be one</w:t>
            </w:r>
            <w:r w:rsidR="00337678">
              <w:rPr>
                <w:rFonts w:ascii="Calibri" w:hAnsi="Calibri"/>
              </w:rPr>
              <w:t xml:space="preserve"> document </w:t>
            </w:r>
            <w:r>
              <w:rPr>
                <w:rFonts w:ascii="Calibri" w:hAnsi="Calibri"/>
              </w:rPr>
              <w:t>incorporating the Federation and Schools’ action plans.</w:t>
            </w:r>
          </w:p>
          <w:p w:rsidR="00337678" w:rsidRDefault="00337678" w:rsidP="00DD1D91">
            <w:pPr>
              <w:rPr>
                <w:rFonts w:ascii="Calibri" w:hAnsi="Calibri"/>
              </w:rPr>
            </w:pPr>
          </w:p>
          <w:p w:rsidR="003F0B09" w:rsidRDefault="00966031" w:rsidP="00DD1D91">
            <w:pPr>
              <w:rPr>
                <w:rFonts w:ascii="Calibri" w:hAnsi="Calibri"/>
              </w:rPr>
            </w:pPr>
            <w:r>
              <w:rPr>
                <w:rFonts w:ascii="Calibri" w:hAnsi="Calibri"/>
              </w:rPr>
              <w:t xml:space="preserve">IG asked how to take this work forward.  AG said firstly to check that everyone is happy with the goals set and suggested a working group to carry on meeting in the New Year.  This can then be circulated </w:t>
            </w:r>
            <w:r w:rsidR="003F0B09">
              <w:rPr>
                <w:rFonts w:ascii="Calibri" w:hAnsi="Calibri"/>
              </w:rPr>
              <w:t xml:space="preserve">to governors for comment.  IG said this will mean </w:t>
            </w:r>
            <w:r w:rsidR="00260456">
              <w:rPr>
                <w:rFonts w:ascii="Calibri" w:hAnsi="Calibri"/>
              </w:rPr>
              <w:t xml:space="preserve">in future </w:t>
            </w:r>
            <w:r w:rsidR="003F0B09">
              <w:rPr>
                <w:rFonts w:ascii="Calibri" w:hAnsi="Calibri"/>
              </w:rPr>
              <w:t xml:space="preserve">that </w:t>
            </w:r>
            <w:r w:rsidR="00260456">
              <w:rPr>
                <w:rFonts w:ascii="Calibri" w:hAnsi="Calibri"/>
              </w:rPr>
              <w:t xml:space="preserve">this </w:t>
            </w:r>
            <w:r w:rsidR="003F0B09">
              <w:rPr>
                <w:rFonts w:ascii="Calibri" w:hAnsi="Calibri"/>
              </w:rPr>
              <w:t>document is a work in progress and will then just need reviewing and refreshing.</w:t>
            </w:r>
          </w:p>
          <w:p w:rsidR="003F0B09" w:rsidRDefault="003F0B09" w:rsidP="00DD1D91">
            <w:pPr>
              <w:rPr>
                <w:rFonts w:ascii="Calibri" w:hAnsi="Calibri"/>
              </w:rPr>
            </w:pPr>
          </w:p>
          <w:p w:rsidR="003F0B09" w:rsidRDefault="003F0B09" w:rsidP="00DD1D91">
            <w:pPr>
              <w:rPr>
                <w:rFonts w:ascii="Calibri" w:hAnsi="Calibri"/>
                <w:color w:val="FF0000"/>
              </w:rPr>
            </w:pPr>
            <w:r>
              <w:rPr>
                <w:rFonts w:ascii="Calibri" w:hAnsi="Calibri"/>
                <w:color w:val="FF0000"/>
              </w:rPr>
              <w:t>Action required:  Working party to convene a meeting in the New Year and then circulate updated document to governors.</w:t>
            </w:r>
          </w:p>
          <w:p w:rsidR="004B2D57" w:rsidRPr="00337678" w:rsidRDefault="004B2D57" w:rsidP="00DD1D91">
            <w:pPr>
              <w:rPr>
                <w:rFonts w:ascii="Calibri" w:hAnsi="Calibri"/>
              </w:rPr>
            </w:pPr>
          </w:p>
          <w:p w:rsidR="000B3DF4" w:rsidRDefault="000B3DF4" w:rsidP="00DD1D91">
            <w:pPr>
              <w:rPr>
                <w:rFonts w:ascii="Calibri" w:hAnsi="Calibri"/>
                <w:b/>
              </w:rPr>
            </w:pPr>
            <w:r w:rsidRPr="00260456">
              <w:rPr>
                <w:rFonts w:ascii="Calibri" w:hAnsi="Calibri"/>
                <w:b/>
              </w:rPr>
              <w:t>14. Agree SIP Priorities for the Year</w:t>
            </w:r>
          </w:p>
          <w:p w:rsidR="00260456" w:rsidRPr="00260456" w:rsidRDefault="00260456" w:rsidP="00DD1D91">
            <w:pPr>
              <w:rPr>
                <w:rFonts w:ascii="Calibri" w:hAnsi="Calibri"/>
                <w:b/>
              </w:rPr>
            </w:pPr>
          </w:p>
          <w:p w:rsidR="003F0B09" w:rsidRPr="003F0B09" w:rsidRDefault="003F0B09" w:rsidP="00DD1D91">
            <w:pPr>
              <w:rPr>
                <w:rFonts w:ascii="Calibri" w:hAnsi="Calibri"/>
              </w:rPr>
            </w:pPr>
            <w:r w:rsidRPr="003F0B09">
              <w:rPr>
                <w:rFonts w:ascii="Calibri" w:hAnsi="Calibri"/>
              </w:rPr>
              <w:t xml:space="preserve">MW said </w:t>
            </w:r>
            <w:r w:rsidR="00837D24">
              <w:rPr>
                <w:rFonts w:ascii="Calibri" w:hAnsi="Calibri"/>
              </w:rPr>
              <w:t>the SIP priorities document is now complete.</w:t>
            </w:r>
            <w:r w:rsidRPr="003F0B09">
              <w:rPr>
                <w:rFonts w:ascii="Calibri" w:hAnsi="Calibri"/>
              </w:rPr>
              <w:t xml:space="preserve">  </w:t>
            </w:r>
          </w:p>
          <w:p w:rsidR="000B3DF4" w:rsidRPr="000B3DF4" w:rsidRDefault="000B3DF4" w:rsidP="003F0B09">
            <w:pPr>
              <w:rPr>
                <w:lang w:eastAsia="ar-SA"/>
              </w:rPr>
            </w:pPr>
          </w:p>
        </w:tc>
      </w:tr>
      <w:tr w:rsidR="00C00AB1" w:rsidTr="0059439C">
        <w:tc>
          <w:tcPr>
            <w:tcW w:w="704" w:type="dxa"/>
          </w:tcPr>
          <w:p w:rsidR="00C00AB1" w:rsidRPr="00C00AB1" w:rsidRDefault="00337678" w:rsidP="00522A4B">
            <w:pPr>
              <w:pStyle w:val="ListParagraph"/>
              <w:numPr>
                <w:ilvl w:val="0"/>
                <w:numId w:val="1"/>
              </w:numPr>
              <w:rPr>
                <w:b/>
              </w:rPr>
            </w:pPr>
            <w:r>
              <w:rPr>
                <w:b/>
              </w:rPr>
              <w:lastRenderedPageBreak/>
              <w:t xml:space="preserve">  </w:t>
            </w:r>
          </w:p>
        </w:tc>
        <w:tc>
          <w:tcPr>
            <w:tcW w:w="8647" w:type="dxa"/>
          </w:tcPr>
          <w:p w:rsidR="00DA0B78" w:rsidRDefault="000B3DF4" w:rsidP="00DA0B78">
            <w:pPr>
              <w:rPr>
                <w:lang w:eastAsia="ar-SA"/>
              </w:rPr>
            </w:pPr>
            <w:r>
              <w:rPr>
                <w:rFonts w:ascii="Calibri" w:hAnsi="Calibri"/>
                <w:b/>
              </w:rPr>
              <w:t>Receive Resource Committee Meeting Minutes – 16/10/18</w:t>
            </w:r>
          </w:p>
          <w:p w:rsidR="00260456" w:rsidRDefault="00260456" w:rsidP="000B3DF4">
            <w:pPr>
              <w:rPr>
                <w:lang w:eastAsia="ar-SA"/>
              </w:rPr>
            </w:pPr>
          </w:p>
          <w:p w:rsidR="00ED624E" w:rsidRDefault="005979BB" w:rsidP="000B3DF4">
            <w:pPr>
              <w:rPr>
                <w:lang w:eastAsia="ar-SA"/>
              </w:rPr>
            </w:pPr>
            <w:r>
              <w:rPr>
                <w:lang w:eastAsia="ar-SA"/>
              </w:rPr>
              <w:t xml:space="preserve">These had been circulated and agreed as final by the Resource Committee prior to the Meeting.  </w:t>
            </w:r>
          </w:p>
          <w:p w:rsidR="005979BB" w:rsidRDefault="005979BB" w:rsidP="000B3DF4">
            <w:pPr>
              <w:rPr>
                <w:lang w:eastAsia="ar-SA"/>
              </w:rPr>
            </w:pPr>
          </w:p>
          <w:p w:rsidR="005979BB" w:rsidRDefault="005979BB" w:rsidP="000B3DF4">
            <w:pPr>
              <w:rPr>
                <w:b/>
                <w:lang w:eastAsia="ar-SA"/>
              </w:rPr>
            </w:pPr>
            <w:r>
              <w:rPr>
                <w:b/>
                <w:lang w:eastAsia="ar-SA"/>
              </w:rPr>
              <w:t>Approved:  These were signed and dated by the Chair.</w:t>
            </w:r>
          </w:p>
          <w:p w:rsidR="005979BB" w:rsidRPr="00522A4B" w:rsidRDefault="005979BB" w:rsidP="000B3DF4">
            <w:pPr>
              <w:rPr>
                <w:lang w:eastAsia="ar-SA"/>
              </w:rPr>
            </w:pPr>
          </w:p>
        </w:tc>
      </w:tr>
      <w:tr w:rsidR="00522A4B" w:rsidTr="0059439C">
        <w:tc>
          <w:tcPr>
            <w:tcW w:w="704" w:type="dxa"/>
          </w:tcPr>
          <w:p w:rsidR="00522A4B" w:rsidRPr="00C00AB1" w:rsidRDefault="00522A4B" w:rsidP="006A16A2">
            <w:pPr>
              <w:pStyle w:val="ListParagraph"/>
              <w:numPr>
                <w:ilvl w:val="0"/>
                <w:numId w:val="1"/>
              </w:numPr>
              <w:tabs>
                <w:tab w:val="left" w:pos="346"/>
              </w:tabs>
              <w:rPr>
                <w:b/>
              </w:rPr>
            </w:pPr>
          </w:p>
        </w:tc>
        <w:tc>
          <w:tcPr>
            <w:tcW w:w="8647" w:type="dxa"/>
          </w:tcPr>
          <w:p w:rsidR="00ED624E" w:rsidRDefault="000B3DF4" w:rsidP="006A16A2">
            <w:pPr>
              <w:jc w:val="both"/>
              <w:rPr>
                <w:rFonts w:ascii="Calibri" w:hAnsi="Calibri"/>
                <w:b/>
              </w:rPr>
            </w:pPr>
            <w:r>
              <w:rPr>
                <w:rFonts w:ascii="Calibri" w:hAnsi="Calibri"/>
                <w:b/>
              </w:rPr>
              <w:t>Receive Draft Teaching and Learning Committee Meeting Minutes – 6/11/18</w:t>
            </w:r>
          </w:p>
          <w:p w:rsidR="000B3DF4" w:rsidRDefault="000B3DF4" w:rsidP="006A16A2">
            <w:pPr>
              <w:jc w:val="both"/>
              <w:rPr>
                <w:rFonts w:ascii="Calibri" w:hAnsi="Calibri"/>
                <w:b/>
              </w:rPr>
            </w:pPr>
          </w:p>
          <w:p w:rsidR="005979BB" w:rsidRPr="005979BB" w:rsidRDefault="005979BB" w:rsidP="000B3DF4">
            <w:pPr>
              <w:jc w:val="both"/>
              <w:rPr>
                <w:rFonts w:ascii="Calibri" w:hAnsi="Calibri"/>
              </w:rPr>
            </w:pPr>
            <w:r w:rsidRPr="005979BB">
              <w:rPr>
                <w:rFonts w:ascii="Calibri" w:hAnsi="Calibri"/>
              </w:rPr>
              <w:t>These had been c</w:t>
            </w:r>
            <w:r w:rsidR="000B3DF4" w:rsidRPr="005979BB">
              <w:rPr>
                <w:rFonts w:ascii="Calibri" w:hAnsi="Calibri"/>
              </w:rPr>
              <w:t>irculated</w:t>
            </w:r>
            <w:r w:rsidRPr="005979BB">
              <w:rPr>
                <w:rFonts w:ascii="Calibri" w:hAnsi="Calibri"/>
              </w:rPr>
              <w:t xml:space="preserve"> and agreed as final by the Teaching and Learning Committee prior to the Meeting.</w:t>
            </w:r>
          </w:p>
          <w:p w:rsidR="005979BB" w:rsidRDefault="005979BB" w:rsidP="000B3DF4">
            <w:pPr>
              <w:jc w:val="both"/>
              <w:rPr>
                <w:rFonts w:ascii="Calibri" w:hAnsi="Calibri"/>
                <w:sz w:val="16"/>
                <w:szCs w:val="16"/>
              </w:rPr>
            </w:pPr>
          </w:p>
          <w:p w:rsidR="005979BB" w:rsidRDefault="005979BB" w:rsidP="005979BB">
            <w:pPr>
              <w:rPr>
                <w:b/>
                <w:lang w:eastAsia="ar-SA"/>
              </w:rPr>
            </w:pPr>
            <w:r>
              <w:rPr>
                <w:b/>
                <w:lang w:eastAsia="ar-SA"/>
              </w:rPr>
              <w:t>Approved:  These were signed and dated by the Chair.</w:t>
            </w:r>
          </w:p>
          <w:p w:rsidR="00803C5F" w:rsidRPr="000B3DF4" w:rsidRDefault="00803C5F" w:rsidP="000B3DF4">
            <w:pPr>
              <w:jc w:val="both"/>
              <w:rPr>
                <w:rFonts w:ascii="Calibri" w:hAnsi="Calibri"/>
                <w:b/>
              </w:rPr>
            </w:pPr>
          </w:p>
        </w:tc>
      </w:tr>
      <w:tr w:rsidR="00522A4B" w:rsidTr="0059439C">
        <w:tc>
          <w:tcPr>
            <w:tcW w:w="704" w:type="dxa"/>
          </w:tcPr>
          <w:p w:rsidR="00522A4B" w:rsidRPr="00C00AB1" w:rsidRDefault="00522A4B" w:rsidP="00655AF7">
            <w:pPr>
              <w:pStyle w:val="ListParagraph"/>
              <w:numPr>
                <w:ilvl w:val="0"/>
                <w:numId w:val="1"/>
              </w:numPr>
              <w:tabs>
                <w:tab w:val="left" w:pos="346"/>
              </w:tabs>
              <w:rPr>
                <w:b/>
              </w:rPr>
            </w:pPr>
          </w:p>
        </w:tc>
        <w:tc>
          <w:tcPr>
            <w:tcW w:w="8647" w:type="dxa"/>
          </w:tcPr>
          <w:p w:rsidR="006A16A2" w:rsidRDefault="000B3DF4" w:rsidP="00522A4B">
            <w:pPr>
              <w:rPr>
                <w:rFonts w:ascii="Calibri" w:hAnsi="Calibri" w:cs="Tahoma"/>
                <w:b/>
                <w:bCs/>
              </w:rPr>
            </w:pPr>
            <w:r>
              <w:rPr>
                <w:rFonts w:ascii="Calibri" w:hAnsi="Calibri"/>
                <w:b/>
              </w:rPr>
              <w:t>Approve Terms of Reference for Resource Committee</w:t>
            </w:r>
            <w:r>
              <w:rPr>
                <w:rFonts w:ascii="Calibri" w:hAnsi="Calibri" w:cs="Tahoma"/>
                <w:b/>
                <w:bCs/>
              </w:rPr>
              <w:t xml:space="preserve"> </w:t>
            </w:r>
          </w:p>
          <w:p w:rsidR="00260456" w:rsidRDefault="00260456" w:rsidP="00522A4B">
            <w:pPr>
              <w:rPr>
                <w:rFonts w:ascii="Calibri" w:hAnsi="Calibri" w:cs="Tahoma"/>
                <w:b/>
                <w:bCs/>
              </w:rPr>
            </w:pPr>
          </w:p>
          <w:p w:rsidR="00ED624E" w:rsidRPr="005979BB" w:rsidRDefault="005979BB" w:rsidP="006A16A2">
            <w:pPr>
              <w:rPr>
                <w:rFonts w:ascii="Calibri" w:hAnsi="Calibri"/>
              </w:rPr>
            </w:pPr>
            <w:r w:rsidRPr="005979BB">
              <w:rPr>
                <w:rFonts w:ascii="Calibri" w:hAnsi="Calibri"/>
              </w:rPr>
              <w:t xml:space="preserve">These are recommended by the Resource Committee and </w:t>
            </w:r>
            <w:r>
              <w:rPr>
                <w:rFonts w:ascii="Calibri" w:hAnsi="Calibri"/>
              </w:rPr>
              <w:t xml:space="preserve">were </w:t>
            </w:r>
            <w:r w:rsidRPr="005979BB">
              <w:rPr>
                <w:rFonts w:ascii="Calibri" w:hAnsi="Calibri"/>
              </w:rPr>
              <w:t xml:space="preserve">subsequently forwarded to all Governors prior to the FGB (Full Governing Body) Meeting.  </w:t>
            </w:r>
          </w:p>
          <w:p w:rsidR="006A16A2" w:rsidRDefault="006A16A2" w:rsidP="000B3DF4">
            <w:pPr>
              <w:ind w:left="720"/>
              <w:rPr>
                <w:rFonts w:ascii="Calibri" w:hAnsi="Calibri"/>
              </w:rPr>
            </w:pPr>
          </w:p>
          <w:p w:rsidR="008161E7" w:rsidRDefault="005979BB" w:rsidP="008161E7">
            <w:pPr>
              <w:rPr>
                <w:rFonts w:ascii="Calibri" w:hAnsi="Calibri"/>
              </w:rPr>
            </w:pPr>
            <w:r w:rsidRPr="005979BB">
              <w:rPr>
                <w:rFonts w:ascii="Calibri" w:hAnsi="Calibri"/>
                <w:b/>
              </w:rPr>
              <w:t>Approved:  Governors voted to approve the Resource Committee Terms of Reference.</w:t>
            </w:r>
          </w:p>
          <w:p w:rsidR="00522A4B" w:rsidRDefault="00522A4B" w:rsidP="000B3DF4">
            <w:pPr>
              <w:rPr>
                <w:rFonts w:ascii="Calibri" w:hAnsi="Calibri" w:cs="Calibri"/>
              </w:rPr>
            </w:pPr>
          </w:p>
        </w:tc>
      </w:tr>
      <w:tr w:rsidR="00522A4B" w:rsidTr="0059439C">
        <w:tc>
          <w:tcPr>
            <w:tcW w:w="704" w:type="dxa"/>
          </w:tcPr>
          <w:p w:rsidR="00522A4B" w:rsidRPr="00C00AB1" w:rsidRDefault="00522A4B" w:rsidP="00522A4B">
            <w:pPr>
              <w:pStyle w:val="ListParagraph"/>
              <w:numPr>
                <w:ilvl w:val="0"/>
                <w:numId w:val="1"/>
              </w:numPr>
              <w:tabs>
                <w:tab w:val="left" w:pos="346"/>
              </w:tabs>
              <w:rPr>
                <w:b/>
              </w:rPr>
            </w:pPr>
          </w:p>
        </w:tc>
        <w:tc>
          <w:tcPr>
            <w:tcW w:w="8647" w:type="dxa"/>
          </w:tcPr>
          <w:p w:rsidR="00784E2D" w:rsidRDefault="000B3DF4" w:rsidP="00784E2D">
            <w:pPr>
              <w:rPr>
                <w:rFonts w:cstheme="minorHAnsi"/>
                <w:b/>
              </w:rPr>
            </w:pPr>
            <w:r>
              <w:rPr>
                <w:rFonts w:ascii="Calibri" w:hAnsi="Calibri"/>
                <w:b/>
              </w:rPr>
              <w:t>Approve Terms of Reference for Teaching and Learning Committee</w:t>
            </w:r>
            <w:r>
              <w:rPr>
                <w:rFonts w:cstheme="minorHAnsi"/>
                <w:b/>
              </w:rPr>
              <w:t xml:space="preserve"> </w:t>
            </w:r>
          </w:p>
          <w:p w:rsidR="00784E2D" w:rsidRDefault="00784E2D" w:rsidP="00901E3C">
            <w:pPr>
              <w:rPr>
                <w:rFonts w:cstheme="minorHAnsi"/>
                <w:b/>
              </w:rPr>
            </w:pPr>
          </w:p>
          <w:p w:rsidR="005979BB" w:rsidRPr="005979BB" w:rsidRDefault="005979BB" w:rsidP="005979BB">
            <w:pPr>
              <w:rPr>
                <w:rFonts w:ascii="Calibri" w:hAnsi="Calibri"/>
              </w:rPr>
            </w:pPr>
            <w:r w:rsidRPr="005979BB">
              <w:rPr>
                <w:rFonts w:ascii="Calibri" w:hAnsi="Calibri"/>
              </w:rPr>
              <w:t xml:space="preserve">These are recommended by the </w:t>
            </w:r>
            <w:r>
              <w:rPr>
                <w:rFonts w:ascii="Calibri" w:hAnsi="Calibri"/>
              </w:rPr>
              <w:t>Teaching and Learning</w:t>
            </w:r>
            <w:r w:rsidRPr="005979BB">
              <w:rPr>
                <w:rFonts w:ascii="Calibri" w:hAnsi="Calibri"/>
              </w:rPr>
              <w:t xml:space="preserve"> Committee and </w:t>
            </w:r>
            <w:r>
              <w:rPr>
                <w:rFonts w:ascii="Calibri" w:hAnsi="Calibri"/>
              </w:rPr>
              <w:t xml:space="preserve">were </w:t>
            </w:r>
            <w:r w:rsidRPr="005979BB">
              <w:rPr>
                <w:rFonts w:ascii="Calibri" w:hAnsi="Calibri"/>
              </w:rPr>
              <w:t xml:space="preserve">subsequently forwarded to all Governors prior to the FGB (Full Governing Body) Meeting.  </w:t>
            </w:r>
          </w:p>
          <w:p w:rsidR="005979BB" w:rsidRDefault="005979BB" w:rsidP="00901E3C">
            <w:pPr>
              <w:rPr>
                <w:rFonts w:cstheme="minorHAnsi"/>
                <w:b/>
              </w:rPr>
            </w:pPr>
          </w:p>
          <w:p w:rsidR="005979BB" w:rsidRDefault="005979BB" w:rsidP="005979BB">
            <w:pPr>
              <w:rPr>
                <w:rFonts w:ascii="Calibri" w:hAnsi="Calibri"/>
              </w:rPr>
            </w:pPr>
            <w:r w:rsidRPr="005979BB">
              <w:rPr>
                <w:rFonts w:ascii="Calibri" w:hAnsi="Calibri"/>
                <w:b/>
              </w:rPr>
              <w:t xml:space="preserve">Approved:  Governors voted to approve the </w:t>
            </w:r>
            <w:r>
              <w:rPr>
                <w:rFonts w:ascii="Calibri" w:hAnsi="Calibri"/>
                <w:b/>
              </w:rPr>
              <w:t>Teaching and Learning</w:t>
            </w:r>
            <w:r w:rsidRPr="005979BB">
              <w:rPr>
                <w:rFonts w:ascii="Calibri" w:hAnsi="Calibri"/>
                <w:b/>
              </w:rPr>
              <w:t xml:space="preserve"> Committee Terms of Reference.</w:t>
            </w:r>
          </w:p>
          <w:p w:rsidR="00803C5F" w:rsidRPr="00784E2D" w:rsidRDefault="00803C5F" w:rsidP="00901E3C">
            <w:pPr>
              <w:rPr>
                <w:rFonts w:cstheme="minorHAnsi"/>
                <w:b/>
              </w:rPr>
            </w:pPr>
            <w:r>
              <w:rPr>
                <w:rFonts w:cstheme="minorHAnsi"/>
                <w:b/>
              </w:rPr>
              <w:t>.</w:t>
            </w:r>
          </w:p>
        </w:tc>
      </w:tr>
      <w:tr w:rsidR="00522A4B" w:rsidTr="0059439C">
        <w:tc>
          <w:tcPr>
            <w:tcW w:w="704" w:type="dxa"/>
          </w:tcPr>
          <w:p w:rsidR="00522A4B" w:rsidRPr="00655AF7" w:rsidRDefault="00522A4B" w:rsidP="00784E2D">
            <w:pPr>
              <w:pStyle w:val="ListParagraph"/>
              <w:numPr>
                <w:ilvl w:val="0"/>
                <w:numId w:val="1"/>
              </w:numPr>
              <w:tabs>
                <w:tab w:val="left" w:pos="346"/>
              </w:tabs>
              <w:rPr>
                <w:b/>
              </w:rPr>
            </w:pPr>
          </w:p>
        </w:tc>
        <w:tc>
          <w:tcPr>
            <w:tcW w:w="8647" w:type="dxa"/>
          </w:tcPr>
          <w:p w:rsidR="00522A4B" w:rsidRPr="005C6C37" w:rsidRDefault="000B3DF4" w:rsidP="00522A4B">
            <w:pPr>
              <w:jc w:val="both"/>
              <w:rPr>
                <w:b/>
              </w:rPr>
            </w:pPr>
            <w:r>
              <w:rPr>
                <w:rFonts w:ascii="Calibri" w:hAnsi="Calibri"/>
                <w:b/>
              </w:rPr>
              <w:t xml:space="preserve">Pay Committee and </w:t>
            </w:r>
            <w:r w:rsidR="005C6C37">
              <w:rPr>
                <w:rFonts w:ascii="Calibri" w:hAnsi="Calibri"/>
                <w:b/>
              </w:rPr>
              <w:t xml:space="preserve">Pay Committee </w:t>
            </w:r>
            <w:proofErr w:type="spellStart"/>
            <w:r>
              <w:rPr>
                <w:rFonts w:ascii="Calibri" w:hAnsi="Calibri"/>
                <w:b/>
              </w:rPr>
              <w:t>ToR</w:t>
            </w:r>
            <w:proofErr w:type="spellEnd"/>
            <w:r>
              <w:rPr>
                <w:b/>
              </w:rPr>
              <w:t xml:space="preserve"> </w:t>
            </w:r>
            <w:r w:rsidR="005C6C37">
              <w:rPr>
                <w:b/>
              </w:rPr>
              <w:t>(Terms of Reference)</w:t>
            </w:r>
          </w:p>
        </w:tc>
      </w:tr>
      <w:tr w:rsidR="00655AF7" w:rsidTr="0059439C">
        <w:tc>
          <w:tcPr>
            <w:tcW w:w="704" w:type="dxa"/>
          </w:tcPr>
          <w:p w:rsidR="00655AF7" w:rsidRPr="00784E2D" w:rsidRDefault="00655AF7" w:rsidP="00655AF7">
            <w:pPr>
              <w:pStyle w:val="ListParagraph"/>
              <w:tabs>
                <w:tab w:val="left" w:pos="346"/>
              </w:tabs>
              <w:ind w:left="0"/>
              <w:rPr>
                <w:i/>
              </w:rPr>
            </w:pPr>
          </w:p>
        </w:tc>
        <w:tc>
          <w:tcPr>
            <w:tcW w:w="8647" w:type="dxa"/>
          </w:tcPr>
          <w:p w:rsidR="00260456" w:rsidRDefault="00260456" w:rsidP="000B3DF4">
            <w:pPr>
              <w:rPr>
                <w:rFonts w:ascii="Calibri" w:hAnsi="Calibri"/>
              </w:rPr>
            </w:pPr>
          </w:p>
          <w:p w:rsidR="005C6C37" w:rsidRDefault="000B3DF4" w:rsidP="000B3DF4">
            <w:pPr>
              <w:rPr>
                <w:rFonts w:ascii="Calibri" w:hAnsi="Calibri"/>
              </w:rPr>
            </w:pPr>
            <w:r w:rsidRPr="000B3DF4">
              <w:rPr>
                <w:rFonts w:ascii="Calibri" w:hAnsi="Calibri"/>
              </w:rPr>
              <w:t xml:space="preserve">LD, AG and IG have volunteered to form </w:t>
            </w:r>
            <w:r w:rsidR="005C6C37">
              <w:rPr>
                <w:rFonts w:ascii="Calibri" w:hAnsi="Calibri"/>
              </w:rPr>
              <w:t>the Pay Committee.</w:t>
            </w:r>
          </w:p>
          <w:p w:rsidR="005C6C37" w:rsidRDefault="005C6C37" w:rsidP="000B3DF4">
            <w:pPr>
              <w:rPr>
                <w:rFonts w:ascii="Calibri" w:hAnsi="Calibri"/>
              </w:rPr>
            </w:pPr>
          </w:p>
          <w:p w:rsidR="005C6C37" w:rsidRDefault="005C6C37" w:rsidP="000B3DF4">
            <w:pPr>
              <w:rPr>
                <w:rFonts w:ascii="Calibri" w:hAnsi="Calibri"/>
                <w:b/>
              </w:rPr>
            </w:pPr>
            <w:r>
              <w:rPr>
                <w:rFonts w:ascii="Calibri" w:hAnsi="Calibri"/>
                <w:b/>
              </w:rPr>
              <w:t>Approved:  Governors approved LD, AG and IG as the Pay Committee.</w:t>
            </w:r>
          </w:p>
          <w:p w:rsidR="005C6C37" w:rsidRDefault="005C6C37" w:rsidP="000B3DF4">
            <w:pPr>
              <w:rPr>
                <w:rFonts w:ascii="Calibri" w:hAnsi="Calibri"/>
                <w:b/>
              </w:rPr>
            </w:pPr>
          </w:p>
          <w:p w:rsidR="005C6C37" w:rsidRDefault="005C6C37" w:rsidP="000B3DF4">
            <w:pPr>
              <w:rPr>
                <w:rFonts w:ascii="Calibri" w:hAnsi="Calibri"/>
              </w:rPr>
            </w:pPr>
            <w:r>
              <w:rPr>
                <w:rFonts w:ascii="Calibri" w:hAnsi="Calibri"/>
              </w:rPr>
              <w:lastRenderedPageBreak/>
              <w:t xml:space="preserve">The Pay Committee </w:t>
            </w:r>
            <w:proofErr w:type="spellStart"/>
            <w:r>
              <w:rPr>
                <w:rFonts w:ascii="Calibri" w:hAnsi="Calibri"/>
              </w:rPr>
              <w:t>ToR</w:t>
            </w:r>
            <w:proofErr w:type="spellEnd"/>
            <w:r>
              <w:rPr>
                <w:rFonts w:ascii="Calibri" w:hAnsi="Calibri"/>
              </w:rPr>
              <w:t xml:space="preserve"> had been forwarded to governors prior to the Meeting.</w:t>
            </w:r>
          </w:p>
          <w:p w:rsidR="005C6C37" w:rsidRDefault="005C6C37" w:rsidP="000B3DF4">
            <w:pPr>
              <w:rPr>
                <w:rFonts w:ascii="Calibri" w:hAnsi="Calibri"/>
              </w:rPr>
            </w:pPr>
          </w:p>
          <w:p w:rsidR="005C6C37" w:rsidRDefault="005C6C37" w:rsidP="000B3DF4">
            <w:pPr>
              <w:rPr>
                <w:rFonts w:ascii="Calibri" w:hAnsi="Calibri"/>
                <w:b/>
              </w:rPr>
            </w:pPr>
            <w:r>
              <w:rPr>
                <w:rFonts w:ascii="Calibri" w:hAnsi="Calibri"/>
                <w:b/>
              </w:rPr>
              <w:t xml:space="preserve">Approved:  Governors approved the Pay Committee </w:t>
            </w:r>
            <w:proofErr w:type="spellStart"/>
            <w:r>
              <w:rPr>
                <w:rFonts w:ascii="Calibri" w:hAnsi="Calibri"/>
                <w:b/>
              </w:rPr>
              <w:t>ToR</w:t>
            </w:r>
            <w:proofErr w:type="spellEnd"/>
            <w:r>
              <w:rPr>
                <w:rFonts w:ascii="Calibri" w:hAnsi="Calibri"/>
                <w:b/>
              </w:rPr>
              <w:t>.</w:t>
            </w:r>
          </w:p>
          <w:p w:rsidR="00803C5F" w:rsidRPr="00626F99" w:rsidRDefault="00803C5F" w:rsidP="005C6C37">
            <w:pPr>
              <w:jc w:val="both"/>
              <w:rPr>
                <w:rFonts w:ascii="Calibri" w:hAnsi="Calibri" w:cs="Tahoma"/>
                <w:bCs/>
                <w:i/>
              </w:rPr>
            </w:pPr>
          </w:p>
        </w:tc>
      </w:tr>
      <w:tr w:rsidR="00655AF7" w:rsidTr="0059439C">
        <w:tc>
          <w:tcPr>
            <w:tcW w:w="704" w:type="dxa"/>
          </w:tcPr>
          <w:p w:rsidR="00655AF7" w:rsidRPr="00655AF7" w:rsidRDefault="00655AF7" w:rsidP="00784E2D">
            <w:pPr>
              <w:pStyle w:val="ListParagraph"/>
              <w:numPr>
                <w:ilvl w:val="0"/>
                <w:numId w:val="1"/>
              </w:numPr>
              <w:tabs>
                <w:tab w:val="left" w:pos="346"/>
              </w:tabs>
              <w:rPr>
                <w:b/>
              </w:rPr>
            </w:pPr>
          </w:p>
        </w:tc>
        <w:tc>
          <w:tcPr>
            <w:tcW w:w="8647" w:type="dxa"/>
          </w:tcPr>
          <w:p w:rsidR="000B3DF4" w:rsidRDefault="000B3DF4" w:rsidP="000B3DF4">
            <w:pPr>
              <w:rPr>
                <w:rFonts w:ascii="Calibri" w:hAnsi="Calibri"/>
                <w:b/>
              </w:rPr>
            </w:pPr>
            <w:r>
              <w:rPr>
                <w:rFonts w:ascii="Calibri" w:hAnsi="Calibri"/>
                <w:b/>
              </w:rPr>
              <w:t>Review School Improvement Plan</w:t>
            </w:r>
          </w:p>
          <w:p w:rsidR="00655AF7" w:rsidRDefault="00655AF7" w:rsidP="00522A4B">
            <w:pPr>
              <w:jc w:val="both"/>
              <w:rPr>
                <w:rFonts w:ascii="Calibri" w:hAnsi="Calibri" w:cs="Tahoma"/>
                <w:b/>
                <w:bCs/>
              </w:rPr>
            </w:pPr>
          </w:p>
        </w:tc>
      </w:tr>
      <w:tr w:rsidR="00655AF7" w:rsidTr="0059439C">
        <w:tc>
          <w:tcPr>
            <w:tcW w:w="704" w:type="dxa"/>
          </w:tcPr>
          <w:p w:rsidR="00655AF7" w:rsidRPr="00655AF7" w:rsidRDefault="00655AF7" w:rsidP="00655AF7">
            <w:pPr>
              <w:pStyle w:val="ListParagraph"/>
              <w:tabs>
                <w:tab w:val="left" w:pos="346"/>
              </w:tabs>
              <w:ind w:left="0"/>
              <w:rPr>
                <w:b/>
              </w:rPr>
            </w:pPr>
          </w:p>
        </w:tc>
        <w:tc>
          <w:tcPr>
            <w:tcW w:w="8647" w:type="dxa"/>
          </w:tcPr>
          <w:p w:rsidR="00D760E8" w:rsidRDefault="00D760E8" w:rsidP="00D760E8">
            <w:pPr>
              <w:rPr>
                <w:rFonts w:ascii="Calibri" w:hAnsi="Calibri"/>
                <w:i/>
              </w:rPr>
            </w:pPr>
          </w:p>
          <w:p w:rsidR="00B270B0" w:rsidRDefault="00B270B0" w:rsidP="000B3DF4">
            <w:pPr>
              <w:rPr>
                <w:rFonts w:ascii="Calibri" w:hAnsi="Calibri"/>
              </w:rPr>
            </w:pPr>
            <w:r>
              <w:rPr>
                <w:rFonts w:ascii="Calibri" w:hAnsi="Calibri"/>
              </w:rPr>
              <w:t>MW said this has been reviewed.  There is now a blu</w:t>
            </w:r>
            <w:r w:rsidR="00AB4737">
              <w:rPr>
                <w:rFonts w:ascii="Calibri" w:hAnsi="Calibri"/>
              </w:rPr>
              <w:t>e rating which represents ‘new’,</w:t>
            </w:r>
            <w:r>
              <w:rPr>
                <w:rFonts w:ascii="Calibri" w:hAnsi="Calibri"/>
              </w:rPr>
              <w:t xml:space="preserve"> therefore, ratings are now BRAG ratings.</w:t>
            </w:r>
          </w:p>
          <w:p w:rsidR="00803C5F" w:rsidRDefault="00803C5F" w:rsidP="000B3DF4">
            <w:pPr>
              <w:rPr>
                <w:rFonts w:ascii="Calibri" w:hAnsi="Calibri"/>
              </w:rPr>
            </w:pPr>
          </w:p>
          <w:p w:rsidR="00B270B0" w:rsidRDefault="00B270B0" w:rsidP="000B3DF4">
            <w:pPr>
              <w:rPr>
                <w:rFonts w:ascii="Calibri" w:hAnsi="Calibri"/>
              </w:rPr>
            </w:pPr>
            <w:r>
              <w:rPr>
                <w:rFonts w:ascii="Calibri" w:hAnsi="Calibri"/>
              </w:rPr>
              <w:t>JH had submitted a question regarding ‘increasing parental engagement to have a positive impact on pupil achievement’.  JH said he is unconvinced these planned actions are anything new and not convinced it will improve parental engagement (or the approach</w:t>
            </w:r>
            <w:r w:rsidR="00AB4737">
              <w:rPr>
                <w:rFonts w:ascii="Calibri" w:hAnsi="Calibri"/>
              </w:rPr>
              <w:t xml:space="preserve">ability of staff) anymore.  JH asked if it’s possible to </w:t>
            </w:r>
            <w:r>
              <w:rPr>
                <w:rFonts w:ascii="Calibri" w:hAnsi="Calibri"/>
              </w:rPr>
              <w:t xml:space="preserve">have a look at what other schools who score well in this area are </w:t>
            </w:r>
            <w:proofErr w:type="gramStart"/>
            <w:r>
              <w:rPr>
                <w:rFonts w:ascii="Calibri" w:hAnsi="Calibri"/>
              </w:rPr>
              <w:t>doing?</w:t>
            </w:r>
            <w:proofErr w:type="gramEnd"/>
            <w:r w:rsidR="00AB4737">
              <w:rPr>
                <w:rFonts w:ascii="Calibri" w:hAnsi="Calibri"/>
              </w:rPr>
              <w:t xml:space="preserve">  </w:t>
            </w:r>
            <w:r>
              <w:rPr>
                <w:rFonts w:ascii="Calibri" w:hAnsi="Calibri"/>
              </w:rPr>
              <w:t xml:space="preserve">MW said he believes </w:t>
            </w:r>
            <w:r w:rsidR="00AB4737">
              <w:rPr>
                <w:rFonts w:ascii="Calibri" w:hAnsi="Calibri"/>
              </w:rPr>
              <w:t>parental engagement</w:t>
            </w:r>
            <w:r>
              <w:rPr>
                <w:rFonts w:ascii="Calibri" w:hAnsi="Calibri"/>
              </w:rPr>
              <w:t xml:space="preserve"> is still relevant </w:t>
            </w:r>
            <w:r w:rsidR="00AB4737">
              <w:rPr>
                <w:rFonts w:ascii="Calibri" w:hAnsi="Calibri"/>
              </w:rPr>
              <w:t>and</w:t>
            </w:r>
            <w:r>
              <w:rPr>
                <w:rFonts w:ascii="Calibri" w:hAnsi="Calibri"/>
              </w:rPr>
              <w:t xml:space="preserve"> </w:t>
            </w:r>
            <w:r w:rsidR="00AB4737">
              <w:rPr>
                <w:rFonts w:ascii="Calibri" w:hAnsi="Calibri"/>
              </w:rPr>
              <w:t xml:space="preserve">the Schools still put on events </w:t>
            </w:r>
            <w:r>
              <w:rPr>
                <w:rFonts w:ascii="Calibri" w:hAnsi="Calibri"/>
              </w:rPr>
              <w:t>for parents because it is very important to build the relationships with the parents to establish a good rapport.</w:t>
            </w:r>
          </w:p>
          <w:p w:rsidR="00B270B0" w:rsidRDefault="00B270B0" w:rsidP="000B3DF4">
            <w:pPr>
              <w:rPr>
                <w:rFonts w:ascii="Calibri" w:hAnsi="Calibri"/>
              </w:rPr>
            </w:pPr>
          </w:p>
          <w:p w:rsidR="00985D5D" w:rsidRDefault="00B270B0" w:rsidP="000B3DF4">
            <w:pPr>
              <w:rPr>
                <w:rFonts w:ascii="Calibri" w:hAnsi="Calibri"/>
              </w:rPr>
            </w:pPr>
            <w:r>
              <w:rPr>
                <w:rFonts w:ascii="Calibri" w:hAnsi="Calibri"/>
              </w:rPr>
              <w:t xml:space="preserve">AG asked what prompts </w:t>
            </w:r>
            <w:r w:rsidR="00C44E72">
              <w:rPr>
                <w:rFonts w:ascii="Calibri" w:hAnsi="Calibri"/>
              </w:rPr>
              <w:t xml:space="preserve">the </w:t>
            </w:r>
            <w:proofErr w:type="spellStart"/>
            <w:r w:rsidR="00C44E72">
              <w:rPr>
                <w:rFonts w:ascii="Calibri" w:hAnsi="Calibri"/>
              </w:rPr>
              <w:t>Headteachers</w:t>
            </w:r>
            <w:proofErr w:type="spellEnd"/>
            <w:r w:rsidR="00C44E72">
              <w:rPr>
                <w:rFonts w:ascii="Calibri" w:hAnsi="Calibri"/>
              </w:rPr>
              <w:t xml:space="preserve"> to </w:t>
            </w:r>
            <w:r>
              <w:rPr>
                <w:rFonts w:ascii="Calibri" w:hAnsi="Calibri"/>
              </w:rPr>
              <w:t xml:space="preserve">look at the SIP.  </w:t>
            </w:r>
            <w:r w:rsidR="00C44E72">
              <w:rPr>
                <w:rFonts w:ascii="Calibri" w:hAnsi="Calibri"/>
              </w:rPr>
              <w:t xml:space="preserve">MW said he will be reviewing </w:t>
            </w:r>
            <w:r w:rsidR="000268F8">
              <w:rPr>
                <w:rFonts w:ascii="Calibri" w:hAnsi="Calibri"/>
              </w:rPr>
              <w:t xml:space="preserve">the BRAG ratings </w:t>
            </w:r>
            <w:r w:rsidR="00C44E72">
              <w:rPr>
                <w:rFonts w:ascii="Calibri" w:hAnsi="Calibri"/>
              </w:rPr>
              <w:t>before the end of term.  EB said she tried to book out half termly meetings of SLT (Senior Leadership Team) to look at this.  EB said the LINS data is tricky because there is a lot of data that trickles through during the year which might change how the SIP looks.</w:t>
            </w:r>
          </w:p>
          <w:p w:rsidR="00784E2D" w:rsidRPr="00784E2D" w:rsidRDefault="00784E2D" w:rsidP="00C44E72">
            <w:pPr>
              <w:rPr>
                <w:rFonts w:ascii="Calibri" w:hAnsi="Calibri"/>
                <w:sz w:val="16"/>
                <w:szCs w:val="16"/>
              </w:rPr>
            </w:pPr>
          </w:p>
        </w:tc>
      </w:tr>
      <w:tr w:rsidR="00655AF7" w:rsidTr="0059439C">
        <w:tc>
          <w:tcPr>
            <w:tcW w:w="704" w:type="dxa"/>
          </w:tcPr>
          <w:p w:rsidR="00655AF7" w:rsidRPr="00655AF7" w:rsidRDefault="00655AF7" w:rsidP="00784E2D">
            <w:pPr>
              <w:pStyle w:val="ListParagraph"/>
              <w:numPr>
                <w:ilvl w:val="0"/>
                <w:numId w:val="1"/>
              </w:numPr>
              <w:tabs>
                <w:tab w:val="left" w:pos="346"/>
              </w:tabs>
              <w:rPr>
                <w:b/>
              </w:rPr>
            </w:pPr>
          </w:p>
        </w:tc>
        <w:tc>
          <w:tcPr>
            <w:tcW w:w="8647" w:type="dxa"/>
          </w:tcPr>
          <w:p w:rsidR="00655AF7" w:rsidRDefault="000B3DF4" w:rsidP="00522A4B">
            <w:pPr>
              <w:jc w:val="both"/>
              <w:rPr>
                <w:rFonts w:ascii="Calibri" w:hAnsi="Calibri" w:cs="Tahoma"/>
                <w:b/>
                <w:bCs/>
              </w:rPr>
            </w:pPr>
            <w:proofErr w:type="spellStart"/>
            <w:r>
              <w:rPr>
                <w:rFonts w:ascii="Calibri" w:hAnsi="Calibri"/>
                <w:b/>
              </w:rPr>
              <w:t>Headteachers</w:t>
            </w:r>
            <w:proofErr w:type="spellEnd"/>
            <w:r>
              <w:rPr>
                <w:rFonts w:ascii="Calibri" w:hAnsi="Calibri"/>
                <w:b/>
              </w:rPr>
              <w:t>’ Report including Safeguarding</w:t>
            </w:r>
          </w:p>
        </w:tc>
      </w:tr>
      <w:tr w:rsidR="00655AF7" w:rsidTr="0059439C">
        <w:tc>
          <w:tcPr>
            <w:tcW w:w="704" w:type="dxa"/>
          </w:tcPr>
          <w:p w:rsidR="00655AF7" w:rsidRPr="00655AF7" w:rsidRDefault="00655AF7" w:rsidP="00655AF7">
            <w:pPr>
              <w:pStyle w:val="ListParagraph"/>
              <w:tabs>
                <w:tab w:val="left" w:pos="346"/>
              </w:tabs>
              <w:ind w:left="0"/>
              <w:rPr>
                <w:b/>
              </w:rPr>
            </w:pPr>
          </w:p>
        </w:tc>
        <w:tc>
          <w:tcPr>
            <w:tcW w:w="8647" w:type="dxa"/>
          </w:tcPr>
          <w:p w:rsidR="0005695A" w:rsidRDefault="0005695A" w:rsidP="00A53C95">
            <w:pPr>
              <w:jc w:val="both"/>
              <w:rPr>
                <w:rFonts w:ascii="Calibri" w:hAnsi="Calibri" w:cs="Tahoma"/>
                <w:bCs/>
              </w:rPr>
            </w:pPr>
          </w:p>
          <w:p w:rsidR="00BA175C" w:rsidRDefault="00BA175C" w:rsidP="000B3DF4">
            <w:pPr>
              <w:jc w:val="both"/>
              <w:rPr>
                <w:rFonts w:ascii="Calibri" w:hAnsi="Calibri"/>
              </w:rPr>
            </w:pPr>
            <w:r>
              <w:rPr>
                <w:rFonts w:ascii="Calibri" w:hAnsi="Calibri"/>
              </w:rPr>
              <w:t xml:space="preserve">AG’s </w:t>
            </w:r>
            <w:r w:rsidR="000B3DF4" w:rsidRPr="000B3DF4">
              <w:rPr>
                <w:rFonts w:ascii="Calibri" w:hAnsi="Calibri"/>
              </w:rPr>
              <w:t xml:space="preserve">Governor Safeguarding Visit Report </w:t>
            </w:r>
            <w:r>
              <w:rPr>
                <w:rFonts w:ascii="Calibri" w:hAnsi="Calibri"/>
              </w:rPr>
              <w:t>was circulated to Governors prior to the Meeting.  IG thanked AG for her safeguarding governor visit.</w:t>
            </w:r>
          </w:p>
          <w:p w:rsidR="00985D5D" w:rsidRDefault="00985D5D" w:rsidP="000B3DF4">
            <w:pPr>
              <w:jc w:val="both"/>
              <w:rPr>
                <w:rFonts w:ascii="Calibri" w:hAnsi="Calibri"/>
              </w:rPr>
            </w:pPr>
          </w:p>
          <w:p w:rsidR="00985D5D" w:rsidRDefault="00BA175C" w:rsidP="000B3DF4">
            <w:pPr>
              <w:jc w:val="both"/>
              <w:rPr>
                <w:rFonts w:ascii="Calibri" w:hAnsi="Calibri"/>
              </w:rPr>
            </w:pPr>
            <w:r>
              <w:rPr>
                <w:rFonts w:ascii="Calibri" w:hAnsi="Calibri"/>
              </w:rPr>
              <w:t>AB asked EB what</w:t>
            </w:r>
            <w:r w:rsidR="00985D5D">
              <w:rPr>
                <w:rFonts w:ascii="Calibri" w:hAnsi="Calibri"/>
              </w:rPr>
              <w:t xml:space="preserve"> is being done about lowering persistence absence and disadvantaged children</w:t>
            </w:r>
            <w:r>
              <w:rPr>
                <w:rFonts w:ascii="Calibri" w:hAnsi="Calibri"/>
              </w:rPr>
              <w:t xml:space="preserve"> at LINS</w:t>
            </w:r>
            <w:r w:rsidR="00985D5D">
              <w:rPr>
                <w:rFonts w:ascii="Calibri" w:hAnsi="Calibri"/>
              </w:rPr>
              <w:t>.</w:t>
            </w:r>
          </w:p>
          <w:p w:rsidR="00985D5D" w:rsidRDefault="00985D5D" w:rsidP="000B3DF4">
            <w:pPr>
              <w:jc w:val="both"/>
              <w:rPr>
                <w:rFonts w:ascii="Calibri" w:hAnsi="Calibri"/>
              </w:rPr>
            </w:pPr>
          </w:p>
          <w:p w:rsidR="00BA175C" w:rsidRDefault="00985D5D" w:rsidP="000B3DF4">
            <w:pPr>
              <w:jc w:val="both"/>
              <w:rPr>
                <w:rFonts w:ascii="Calibri" w:hAnsi="Calibri"/>
              </w:rPr>
            </w:pPr>
            <w:r>
              <w:rPr>
                <w:rFonts w:ascii="Calibri" w:hAnsi="Calibri"/>
              </w:rPr>
              <w:t xml:space="preserve">EB </w:t>
            </w:r>
            <w:r w:rsidR="00BA175C">
              <w:rPr>
                <w:rFonts w:ascii="Calibri" w:hAnsi="Calibri"/>
              </w:rPr>
              <w:t xml:space="preserve">said that she has looked at how these levels looked </w:t>
            </w:r>
            <w:r>
              <w:rPr>
                <w:rFonts w:ascii="Calibri" w:hAnsi="Calibri"/>
              </w:rPr>
              <w:t xml:space="preserve">at </w:t>
            </w:r>
            <w:r w:rsidR="00BA175C">
              <w:rPr>
                <w:rFonts w:ascii="Calibri" w:hAnsi="Calibri"/>
              </w:rPr>
              <w:t xml:space="preserve">the same </w:t>
            </w:r>
            <w:r>
              <w:rPr>
                <w:rFonts w:ascii="Calibri" w:hAnsi="Calibri"/>
              </w:rPr>
              <w:t>point last year</w:t>
            </w:r>
            <w:r w:rsidR="00BA175C">
              <w:rPr>
                <w:rFonts w:ascii="Calibri" w:hAnsi="Calibri"/>
              </w:rPr>
              <w:t xml:space="preserve"> which was similar</w:t>
            </w:r>
            <w:r>
              <w:rPr>
                <w:rFonts w:ascii="Calibri" w:hAnsi="Calibri"/>
              </w:rPr>
              <w:t xml:space="preserve">.  EB said </w:t>
            </w:r>
            <w:r w:rsidR="00BA175C">
              <w:rPr>
                <w:rFonts w:ascii="Calibri" w:hAnsi="Calibri"/>
              </w:rPr>
              <w:t>that as these figures are as a percentage this can look low at this time of year e.g. 5 days illness gives 89% attendance at this point.  EB said that looking in more detail at</w:t>
            </w:r>
            <w:r>
              <w:rPr>
                <w:rFonts w:ascii="Calibri" w:hAnsi="Calibri"/>
              </w:rPr>
              <w:t xml:space="preserve"> disadvantaged children</w:t>
            </w:r>
            <w:r w:rsidR="00BA175C">
              <w:rPr>
                <w:rFonts w:ascii="Calibri" w:hAnsi="Calibri"/>
              </w:rPr>
              <w:t xml:space="preserve"> there are specific reasons e.g. one child has 66% absence due to a hospital stay</w:t>
            </w:r>
            <w:r w:rsidR="000268F8">
              <w:rPr>
                <w:rFonts w:ascii="Calibri" w:hAnsi="Calibri"/>
              </w:rPr>
              <w:t>.  E</w:t>
            </w:r>
            <w:r w:rsidR="00BA175C">
              <w:rPr>
                <w:rFonts w:ascii="Calibri" w:hAnsi="Calibri"/>
              </w:rPr>
              <w:t>B said that children under child protection have their attendance looked at monthly</w:t>
            </w:r>
            <w:r w:rsidR="009A297A">
              <w:rPr>
                <w:rFonts w:ascii="Calibri" w:hAnsi="Calibri"/>
              </w:rPr>
              <w:t xml:space="preserve"> </w:t>
            </w:r>
            <w:r w:rsidR="009A297A" w:rsidRPr="009A297A">
              <w:rPr>
                <w:rFonts w:ascii="Calibri" w:hAnsi="Calibri"/>
              </w:rPr>
              <w:t>by a team including a social worker and Educational Welfare Officer</w:t>
            </w:r>
            <w:r w:rsidR="00BA175C" w:rsidRPr="009A297A">
              <w:rPr>
                <w:rFonts w:ascii="Calibri" w:hAnsi="Calibri"/>
              </w:rPr>
              <w:t xml:space="preserve">. </w:t>
            </w:r>
            <w:r w:rsidR="00BA175C">
              <w:rPr>
                <w:rFonts w:ascii="Calibri" w:hAnsi="Calibri"/>
              </w:rPr>
              <w:t>EB said that there is a monthly monitoring system for persistent absence and the school tries to identify any specific barriers there may be. EB said that although there may be some low figures now, there should be an upward movement throughout the year.</w:t>
            </w:r>
          </w:p>
          <w:p w:rsidR="00985D5D" w:rsidRDefault="00985D5D" w:rsidP="000B3DF4">
            <w:pPr>
              <w:jc w:val="both"/>
              <w:rPr>
                <w:rFonts w:ascii="Calibri" w:hAnsi="Calibri"/>
              </w:rPr>
            </w:pPr>
          </w:p>
          <w:p w:rsidR="00413D78" w:rsidRDefault="00BA175C" w:rsidP="000B3DF4">
            <w:pPr>
              <w:jc w:val="both"/>
              <w:rPr>
                <w:rFonts w:ascii="Calibri" w:hAnsi="Calibri"/>
              </w:rPr>
            </w:pPr>
            <w:r>
              <w:rPr>
                <w:rFonts w:ascii="Calibri" w:hAnsi="Calibri"/>
              </w:rPr>
              <w:t xml:space="preserve">AB asked whether there are </w:t>
            </w:r>
            <w:r w:rsidR="00985D5D">
              <w:rPr>
                <w:rFonts w:ascii="Calibri" w:hAnsi="Calibri"/>
              </w:rPr>
              <w:t xml:space="preserve">efforts to communicate with parents.  EB </w:t>
            </w:r>
            <w:r>
              <w:rPr>
                <w:rFonts w:ascii="Calibri" w:hAnsi="Calibri"/>
              </w:rPr>
              <w:t xml:space="preserve">said that </w:t>
            </w:r>
            <w:r w:rsidR="00413D78">
              <w:rPr>
                <w:rFonts w:ascii="Calibri" w:hAnsi="Calibri"/>
              </w:rPr>
              <w:t xml:space="preserve">there are specific </w:t>
            </w:r>
            <w:r w:rsidR="009A297A">
              <w:rPr>
                <w:rFonts w:ascii="Calibri" w:hAnsi="Calibri"/>
              </w:rPr>
              <w:t>systems</w:t>
            </w:r>
            <w:r w:rsidR="00413D78">
              <w:rPr>
                <w:rFonts w:ascii="Calibri" w:hAnsi="Calibri"/>
              </w:rPr>
              <w:t xml:space="preserve"> in place to communicate with parents / carers for children falling into Child Protection (CP) or Children in Need (</w:t>
            </w:r>
            <w:proofErr w:type="spellStart"/>
            <w:r w:rsidR="00413D78">
              <w:rPr>
                <w:rFonts w:ascii="Calibri" w:hAnsi="Calibri"/>
              </w:rPr>
              <w:t>CiN</w:t>
            </w:r>
            <w:proofErr w:type="spellEnd"/>
            <w:r w:rsidR="00413D78">
              <w:rPr>
                <w:rFonts w:ascii="Calibri" w:hAnsi="Calibri"/>
              </w:rPr>
              <w:t>) groups.</w:t>
            </w:r>
            <w:r w:rsidR="009A297A">
              <w:rPr>
                <w:rFonts w:ascii="Calibri" w:hAnsi="Calibri"/>
              </w:rPr>
              <w:t xml:space="preserve">  When percentages drop below certain levels, then letters followed by meetings with parents happen.</w:t>
            </w:r>
          </w:p>
          <w:p w:rsidR="00985D5D" w:rsidRDefault="00985D5D" w:rsidP="000B3DF4">
            <w:pPr>
              <w:jc w:val="both"/>
              <w:rPr>
                <w:rFonts w:ascii="Calibri" w:hAnsi="Calibri"/>
              </w:rPr>
            </w:pPr>
          </w:p>
          <w:p w:rsidR="00CC0832" w:rsidRDefault="009A297A" w:rsidP="000B3DF4">
            <w:pPr>
              <w:jc w:val="both"/>
              <w:rPr>
                <w:rFonts w:ascii="Calibri" w:hAnsi="Calibri"/>
              </w:rPr>
            </w:pPr>
            <w:r w:rsidRPr="009A297A">
              <w:rPr>
                <w:rFonts w:ascii="Calibri" w:hAnsi="Calibri"/>
              </w:rPr>
              <w:t>AB asked EB about what is being done to improve the numbers of children in Year 2 working at greater depth.  Current figures are well below national, in contrast to ARE (age related expectation) figures.</w:t>
            </w:r>
          </w:p>
          <w:p w:rsidR="009A297A" w:rsidRPr="009A297A" w:rsidRDefault="009A297A" w:rsidP="000B3DF4">
            <w:pPr>
              <w:jc w:val="both"/>
              <w:rPr>
                <w:rFonts w:ascii="Calibri" w:hAnsi="Calibri"/>
              </w:rPr>
            </w:pPr>
          </w:p>
          <w:p w:rsidR="009A297A" w:rsidRDefault="009A297A" w:rsidP="000B3DF4">
            <w:pPr>
              <w:jc w:val="both"/>
              <w:rPr>
                <w:rFonts w:ascii="Calibri" w:hAnsi="Calibri"/>
              </w:rPr>
            </w:pPr>
            <w:r w:rsidRPr="009A297A">
              <w:rPr>
                <w:rFonts w:ascii="Calibri" w:hAnsi="Calibri"/>
              </w:rPr>
              <w:lastRenderedPageBreak/>
              <w:t xml:space="preserve">EB said that Children assessed at GD at this point in the year have already shown that they can access the new curriculum at a deeper level – applying their knowledge across a range of situations. There is another group of children with the potential to be able to do this but they will only achieve GD if they meet all of the standards in the framework for ARE and GD. Therefore, it can be difficult to predict who is on track. </w:t>
            </w:r>
          </w:p>
          <w:p w:rsidR="009A297A" w:rsidRPr="009A297A" w:rsidRDefault="009A297A" w:rsidP="000B3DF4">
            <w:pPr>
              <w:jc w:val="both"/>
              <w:rPr>
                <w:rFonts w:ascii="Calibri" w:hAnsi="Calibri"/>
              </w:rPr>
            </w:pPr>
          </w:p>
          <w:p w:rsidR="009A297A" w:rsidRPr="009A297A" w:rsidRDefault="009A297A" w:rsidP="000B3DF4">
            <w:pPr>
              <w:jc w:val="both"/>
              <w:rPr>
                <w:rFonts w:ascii="Calibri" w:hAnsi="Calibri"/>
              </w:rPr>
            </w:pPr>
            <w:r>
              <w:rPr>
                <w:rFonts w:ascii="Calibri" w:hAnsi="Calibri"/>
              </w:rPr>
              <w:t xml:space="preserve">EB said that a </w:t>
            </w:r>
            <w:r w:rsidRPr="009A297A">
              <w:rPr>
                <w:rFonts w:ascii="Calibri" w:hAnsi="Calibri"/>
              </w:rPr>
              <w:t>comparison between the last two years shows that our current Y2’s are further ahead at this point apart from in reading, where they look very similar on paper for GD</w:t>
            </w:r>
          </w:p>
          <w:p w:rsidR="00985D5D" w:rsidRDefault="00985D5D" w:rsidP="000B3DF4">
            <w:pPr>
              <w:jc w:val="both"/>
              <w:rPr>
                <w:rFonts w:ascii="Calibri" w:hAnsi="Calibri"/>
              </w:rPr>
            </w:pPr>
          </w:p>
          <w:p w:rsidR="008375D0" w:rsidRDefault="008375D0" w:rsidP="00985D5D">
            <w:pPr>
              <w:jc w:val="both"/>
              <w:rPr>
                <w:rFonts w:ascii="Calibri" w:hAnsi="Calibri"/>
              </w:rPr>
            </w:pPr>
            <w:r>
              <w:rPr>
                <w:rFonts w:ascii="Calibri" w:hAnsi="Calibri"/>
              </w:rPr>
              <w:t>HS explained that as a Year 2 teacher, it is hard to make a judgement on how children will progress.  HS said that work is provided for children to enable them to achieve but making the commitment and data expectation means that if the child does not reach the expected target</w:t>
            </w:r>
            <w:r w:rsidR="000268F8">
              <w:rPr>
                <w:rFonts w:ascii="Calibri" w:hAnsi="Calibri"/>
              </w:rPr>
              <w:t>,</w:t>
            </w:r>
            <w:r>
              <w:rPr>
                <w:rFonts w:ascii="Calibri" w:hAnsi="Calibri"/>
              </w:rPr>
              <w:t xml:space="preserve"> then there is pressure on the following year’s teacher to make this progression.</w:t>
            </w:r>
          </w:p>
          <w:p w:rsidR="008375D0" w:rsidRDefault="008375D0" w:rsidP="00985D5D">
            <w:pPr>
              <w:jc w:val="both"/>
              <w:rPr>
                <w:rFonts w:ascii="Calibri" w:hAnsi="Calibri"/>
              </w:rPr>
            </w:pPr>
          </w:p>
          <w:p w:rsidR="008375D0" w:rsidRDefault="00985D5D" w:rsidP="00985D5D">
            <w:pPr>
              <w:jc w:val="both"/>
              <w:rPr>
                <w:rFonts w:ascii="Calibri" w:hAnsi="Calibri"/>
              </w:rPr>
            </w:pPr>
            <w:r>
              <w:rPr>
                <w:rFonts w:ascii="Calibri" w:hAnsi="Calibri"/>
              </w:rPr>
              <w:t xml:space="preserve">AG </w:t>
            </w:r>
            <w:r w:rsidR="008375D0">
              <w:rPr>
                <w:rFonts w:ascii="Calibri" w:hAnsi="Calibri"/>
              </w:rPr>
              <w:t>asked how children’s performance is reported to parents.  HS said that this is stated on reports at the end of KS1 (Key Stage 1).</w:t>
            </w:r>
          </w:p>
          <w:p w:rsidR="00985D5D" w:rsidRDefault="00985D5D" w:rsidP="00985D5D">
            <w:pPr>
              <w:jc w:val="both"/>
              <w:rPr>
                <w:rFonts w:ascii="Calibri" w:hAnsi="Calibri"/>
              </w:rPr>
            </w:pPr>
          </w:p>
          <w:p w:rsidR="008375D0" w:rsidRDefault="00985D5D" w:rsidP="00985D5D">
            <w:pPr>
              <w:jc w:val="both"/>
              <w:rPr>
                <w:rFonts w:ascii="Calibri" w:hAnsi="Calibri"/>
              </w:rPr>
            </w:pPr>
            <w:r>
              <w:rPr>
                <w:rFonts w:ascii="Calibri" w:hAnsi="Calibri"/>
              </w:rPr>
              <w:t xml:space="preserve">EB </w:t>
            </w:r>
            <w:r w:rsidR="008375D0">
              <w:rPr>
                <w:rFonts w:ascii="Calibri" w:hAnsi="Calibri"/>
              </w:rPr>
              <w:t xml:space="preserve">said that data from Foundation stage to KS1 is </w:t>
            </w:r>
            <w:r>
              <w:rPr>
                <w:rFonts w:ascii="Calibri" w:hAnsi="Calibri"/>
              </w:rPr>
              <w:t xml:space="preserve">mapped </w:t>
            </w:r>
            <w:r w:rsidR="008375D0">
              <w:rPr>
                <w:rFonts w:ascii="Calibri" w:hAnsi="Calibri"/>
              </w:rPr>
              <w:t xml:space="preserve">very </w:t>
            </w:r>
            <w:r>
              <w:rPr>
                <w:rFonts w:ascii="Calibri" w:hAnsi="Calibri"/>
              </w:rPr>
              <w:t xml:space="preserve">carefully </w:t>
            </w:r>
            <w:r w:rsidR="009A297A">
              <w:rPr>
                <w:rFonts w:ascii="Calibri" w:hAnsi="Calibri"/>
              </w:rPr>
              <w:t xml:space="preserve">as these 2 systems were not designed to </w:t>
            </w:r>
            <w:r w:rsidR="008375D0">
              <w:rPr>
                <w:rFonts w:ascii="Calibri" w:hAnsi="Calibri"/>
              </w:rPr>
              <w:t>sit well together.</w:t>
            </w:r>
          </w:p>
          <w:p w:rsidR="00985D5D" w:rsidRPr="00985D5D" w:rsidRDefault="00985D5D" w:rsidP="008375D0">
            <w:pPr>
              <w:jc w:val="both"/>
              <w:rPr>
                <w:rFonts w:ascii="Calibri" w:hAnsi="Calibri"/>
              </w:rPr>
            </w:pPr>
          </w:p>
        </w:tc>
      </w:tr>
      <w:tr w:rsidR="00655AF7" w:rsidTr="0059439C">
        <w:tc>
          <w:tcPr>
            <w:tcW w:w="704" w:type="dxa"/>
          </w:tcPr>
          <w:p w:rsidR="00655AF7" w:rsidRPr="00655AF7" w:rsidRDefault="00655AF7" w:rsidP="00784E2D">
            <w:pPr>
              <w:pStyle w:val="ListParagraph"/>
              <w:numPr>
                <w:ilvl w:val="0"/>
                <w:numId w:val="1"/>
              </w:numPr>
              <w:tabs>
                <w:tab w:val="left" w:pos="346"/>
              </w:tabs>
              <w:rPr>
                <w:b/>
              </w:rPr>
            </w:pPr>
          </w:p>
        </w:tc>
        <w:tc>
          <w:tcPr>
            <w:tcW w:w="8647" w:type="dxa"/>
          </w:tcPr>
          <w:p w:rsidR="00990552" w:rsidRDefault="000B3DF4" w:rsidP="00522A4B">
            <w:pPr>
              <w:jc w:val="both"/>
              <w:rPr>
                <w:rFonts w:ascii="Calibri" w:hAnsi="Calibri" w:cs="Tahoma"/>
                <w:b/>
                <w:bCs/>
              </w:rPr>
            </w:pPr>
            <w:r w:rsidRPr="00EE708B">
              <w:rPr>
                <w:rFonts w:ascii="Calibri" w:hAnsi="Calibri"/>
                <w:b/>
              </w:rPr>
              <w:t>Safeguarding Report</w:t>
            </w:r>
          </w:p>
          <w:p w:rsidR="00784E2D" w:rsidRPr="00E04819" w:rsidRDefault="00784E2D" w:rsidP="00522A4B">
            <w:pPr>
              <w:jc w:val="both"/>
              <w:rPr>
                <w:rFonts w:ascii="Calibri" w:hAnsi="Calibri" w:cs="Tahoma"/>
                <w:b/>
                <w:bCs/>
              </w:rPr>
            </w:pPr>
          </w:p>
        </w:tc>
      </w:tr>
      <w:tr w:rsidR="00655AF7" w:rsidTr="0059439C">
        <w:tc>
          <w:tcPr>
            <w:tcW w:w="704" w:type="dxa"/>
          </w:tcPr>
          <w:p w:rsidR="00655AF7" w:rsidRPr="00784E2D" w:rsidRDefault="00655AF7" w:rsidP="00784E2D">
            <w:pPr>
              <w:tabs>
                <w:tab w:val="left" w:pos="346"/>
              </w:tabs>
              <w:rPr>
                <w:b/>
              </w:rPr>
            </w:pPr>
          </w:p>
        </w:tc>
        <w:tc>
          <w:tcPr>
            <w:tcW w:w="8647" w:type="dxa"/>
          </w:tcPr>
          <w:p w:rsidR="00990552" w:rsidRDefault="006624B5" w:rsidP="00522A4B">
            <w:pPr>
              <w:jc w:val="both"/>
              <w:rPr>
                <w:rFonts w:ascii="Calibri" w:hAnsi="Calibri" w:cs="Tahoma"/>
                <w:b/>
                <w:bCs/>
              </w:rPr>
            </w:pPr>
            <w:r>
              <w:rPr>
                <w:rFonts w:ascii="Calibri" w:hAnsi="Calibri"/>
              </w:rPr>
              <w:t xml:space="preserve">All governors had received a copy of AG’s governor visit report prior to the Meeting.  </w:t>
            </w:r>
          </w:p>
          <w:p w:rsidR="00985D5D" w:rsidRPr="000B3DF4" w:rsidRDefault="00985D5D" w:rsidP="00522A4B">
            <w:pPr>
              <w:jc w:val="both"/>
              <w:rPr>
                <w:rFonts w:ascii="Calibri" w:hAnsi="Calibri" w:cs="Tahoma"/>
                <w:b/>
                <w:bCs/>
              </w:rPr>
            </w:pPr>
          </w:p>
        </w:tc>
      </w:tr>
      <w:tr w:rsidR="0059439C" w:rsidTr="0059439C">
        <w:tc>
          <w:tcPr>
            <w:tcW w:w="704" w:type="dxa"/>
          </w:tcPr>
          <w:p w:rsidR="0059439C" w:rsidRPr="00487CA3" w:rsidRDefault="0059439C" w:rsidP="0059439C">
            <w:pPr>
              <w:pStyle w:val="ListParagraph"/>
              <w:numPr>
                <w:ilvl w:val="0"/>
                <w:numId w:val="1"/>
              </w:numPr>
              <w:tabs>
                <w:tab w:val="left" w:pos="346"/>
              </w:tabs>
              <w:rPr>
                <w:b/>
              </w:rPr>
            </w:pPr>
          </w:p>
        </w:tc>
        <w:tc>
          <w:tcPr>
            <w:tcW w:w="8647" w:type="dxa"/>
          </w:tcPr>
          <w:p w:rsidR="0059439C" w:rsidRDefault="000B3DF4" w:rsidP="0059439C">
            <w:pPr>
              <w:rPr>
                <w:rFonts w:ascii="Calibri" w:hAnsi="Calibri" w:cs="Tahoma"/>
                <w:b/>
                <w:bCs/>
              </w:rPr>
            </w:pPr>
            <w:r>
              <w:rPr>
                <w:rFonts w:ascii="Calibri" w:hAnsi="Calibri"/>
                <w:b/>
              </w:rPr>
              <w:t>T&amp;L and Resource Committee Reports / Feedback</w:t>
            </w:r>
          </w:p>
        </w:tc>
      </w:tr>
      <w:tr w:rsidR="0059439C" w:rsidTr="0059439C">
        <w:tc>
          <w:tcPr>
            <w:tcW w:w="704" w:type="dxa"/>
          </w:tcPr>
          <w:p w:rsidR="0059439C" w:rsidRPr="00655AF7" w:rsidRDefault="0059439C" w:rsidP="0059439C">
            <w:pPr>
              <w:tabs>
                <w:tab w:val="left" w:pos="346"/>
              </w:tabs>
              <w:rPr>
                <w:b/>
              </w:rPr>
            </w:pPr>
          </w:p>
        </w:tc>
        <w:tc>
          <w:tcPr>
            <w:tcW w:w="8647" w:type="dxa"/>
          </w:tcPr>
          <w:p w:rsidR="00182573" w:rsidRDefault="00182573" w:rsidP="00373BDC">
            <w:pPr>
              <w:jc w:val="both"/>
              <w:rPr>
                <w:rFonts w:ascii="Calibri" w:hAnsi="Calibri"/>
              </w:rPr>
            </w:pPr>
          </w:p>
          <w:p w:rsidR="006624B5" w:rsidRDefault="006624B5" w:rsidP="00373BDC">
            <w:pPr>
              <w:jc w:val="both"/>
              <w:rPr>
                <w:rFonts w:ascii="Calibri" w:hAnsi="Calibri"/>
              </w:rPr>
            </w:pPr>
            <w:r>
              <w:rPr>
                <w:rFonts w:ascii="Calibri" w:hAnsi="Calibri"/>
              </w:rPr>
              <w:t>AB said the most significant development from the Teaching and Learning Committee Meeting was that the SIP’s BRAG rating gives a framework for consideration of the data which will make it easier to monitor.</w:t>
            </w:r>
          </w:p>
          <w:p w:rsidR="00182573" w:rsidRDefault="00182573" w:rsidP="00373BDC">
            <w:pPr>
              <w:jc w:val="both"/>
              <w:rPr>
                <w:rFonts w:ascii="Calibri" w:hAnsi="Calibri"/>
              </w:rPr>
            </w:pPr>
          </w:p>
          <w:p w:rsidR="00182573" w:rsidRDefault="00182573" w:rsidP="00373BDC">
            <w:pPr>
              <w:jc w:val="both"/>
              <w:rPr>
                <w:rFonts w:ascii="Calibri" w:hAnsi="Calibri"/>
              </w:rPr>
            </w:pPr>
            <w:r>
              <w:rPr>
                <w:rFonts w:ascii="Calibri" w:hAnsi="Calibri"/>
              </w:rPr>
              <w:t xml:space="preserve">AB </w:t>
            </w:r>
            <w:r w:rsidR="006624B5">
              <w:rPr>
                <w:rFonts w:ascii="Calibri" w:hAnsi="Calibri"/>
              </w:rPr>
              <w:t xml:space="preserve">said that LD has </w:t>
            </w:r>
            <w:r>
              <w:rPr>
                <w:rFonts w:ascii="Calibri" w:hAnsi="Calibri"/>
              </w:rPr>
              <w:t xml:space="preserve">volunteered to be </w:t>
            </w:r>
            <w:r w:rsidR="006624B5">
              <w:rPr>
                <w:rFonts w:ascii="Calibri" w:hAnsi="Calibri"/>
              </w:rPr>
              <w:t>the lead governor for Sci</w:t>
            </w:r>
            <w:r>
              <w:rPr>
                <w:rFonts w:ascii="Calibri" w:hAnsi="Calibri"/>
              </w:rPr>
              <w:t xml:space="preserve">ence.  </w:t>
            </w:r>
          </w:p>
          <w:p w:rsidR="00182573" w:rsidRDefault="00182573" w:rsidP="00373BDC">
            <w:pPr>
              <w:jc w:val="both"/>
              <w:rPr>
                <w:rFonts w:ascii="Calibri" w:hAnsi="Calibri"/>
              </w:rPr>
            </w:pPr>
          </w:p>
          <w:p w:rsidR="00182573" w:rsidRPr="006624B5" w:rsidRDefault="006624B5" w:rsidP="00373BDC">
            <w:pPr>
              <w:jc w:val="both"/>
              <w:rPr>
                <w:rFonts w:ascii="Calibri" w:hAnsi="Calibri"/>
                <w:b/>
              </w:rPr>
            </w:pPr>
            <w:r>
              <w:rPr>
                <w:rFonts w:ascii="Calibri" w:hAnsi="Calibri"/>
                <w:b/>
              </w:rPr>
              <w:t>Approved:  Governors approved LD becoming lead governor for Science</w:t>
            </w:r>
          </w:p>
          <w:p w:rsidR="00182573" w:rsidRDefault="00182573" w:rsidP="00373BDC">
            <w:pPr>
              <w:jc w:val="both"/>
              <w:rPr>
                <w:rFonts w:ascii="Calibri" w:hAnsi="Calibri"/>
              </w:rPr>
            </w:pPr>
          </w:p>
          <w:p w:rsidR="00DE132D" w:rsidRDefault="00DE132D" w:rsidP="00373BDC">
            <w:pPr>
              <w:jc w:val="both"/>
              <w:rPr>
                <w:rFonts w:ascii="Calibri" w:hAnsi="Calibri"/>
              </w:rPr>
            </w:pPr>
            <w:r>
              <w:rPr>
                <w:rFonts w:ascii="Calibri" w:hAnsi="Calibri"/>
              </w:rPr>
              <w:t xml:space="preserve">IG said that at </w:t>
            </w:r>
            <w:r w:rsidR="00182573">
              <w:rPr>
                <w:rFonts w:ascii="Calibri" w:hAnsi="Calibri"/>
              </w:rPr>
              <w:t xml:space="preserve">Resources </w:t>
            </w:r>
            <w:r>
              <w:rPr>
                <w:rFonts w:ascii="Calibri" w:hAnsi="Calibri"/>
              </w:rPr>
              <w:t xml:space="preserve">it was reported that Dawn </w:t>
            </w:r>
            <w:proofErr w:type="spellStart"/>
            <w:r>
              <w:rPr>
                <w:rFonts w:ascii="Calibri" w:hAnsi="Calibri"/>
              </w:rPr>
              <w:t>Stabb</w:t>
            </w:r>
            <w:proofErr w:type="spellEnd"/>
            <w:r>
              <w:rPr>
                <w:rFonts w:ascii="Calibri" w:hAnsi="Calibri"/>
              </w:rPr>
              <w:t xml:space="preserve"> from Devon County Council has visited LINS and seen the challenges of the site.  Since then there has been the possibility of some further support.  </w:t>
            </w:r>
            <w:r w:rsidR="00634A23">
              <w:rPr>
                <w:rFonts w:ascii="Calibri" w:hAnsi="Calibri"/>
              </w:rPr>
              <w:t xml:space="preserve">Since Dawn’s visit it is now possible to make some improvements and </w:t>
            </w:r>
            <w:r>
              <w:rPr>
                <w:rFonts w:ascii="Calibri" w:hAnsi="Calibri"/>
              </w:rPr>
              <w:t>use some budget for this.</w:t>
            </w:r>
          </w:p>
          <w:p w:rsidR="00001178" w:rsidRDefault="00001178" w:rsidP="00373BDC">
            <w:pPr>
              <w:jc w:val="both"/>
              <w:rPr>
                <w:rFonts w:ascii="Calibri" w:hAnsi="Calibri"/>
              </w:rPr>
            </w:pPr>
          </w:p>
          <w:p w:rsidR="00DE132D" w:rsidRDefault="00DE132D" w:rsidP="00373BDC">
            <w:pPr>
              <w:jc w:val="both"/>
              <w:rPr>
                <w:rFonts w:ascii="Calibri" w:hAnsi="Calibri"/>
              </w:rPr>
            </w:pPr>
            <w:r>
              <w:rPr>
                <w:rFonts w:ascii="Calibri" w:hAnsi="Calibri"/>
              </w:rPr>
              <w:t xml:space="preserve">EB says staff at LINS are doing everything they can and are up to their limits.  The message to governors is that LINS will stay in deficit and continue to </w:t>
            </w:r>
            <w:r w:rsidR="004034E9">
              <w:rPr>
                <w:rFonts w:ascii="Calibri" w:hAnsi="Calibri"/>
              </w:rPr>
              <w:t>operate</w:t>
            </w:r>
            <w:r>
              <w:rPr>
                <w:rFonts w:ascii="Calibri" w:hAnsi="Calibri"/>
              </w:rPr>
              <w:t xml:space="preserve"> and continue to improve.  EB said Jessie Hay, Business Manager</w:t>
            </w:r>
            <w:r w:rsidR="009821E0">
              <w:rPr>
                <w:rFonts w:ascii="Calibri" w:hAnsi="Calibri"/>
              </w:rPr>
              <w:t xml:space="preserve"> at LINS</w:t>
            </w:r>
            <w:r>
              <w:rPr>
                <w:rFonts w:ascii="Calibri" w:hAnsi="Calibri"/>
              </w:rPr>
              <w:t xml:space="preserve"> i</w:t>
            </w:r>
            <w:r w:rsidR="009A297A">
              <w:rPr>
                <w:rFonts w:ascii="Calibri" w:hAnsi="Calibri"/>
              </w:rPr>
              <w:t xml:space="preserve">s in constant contact with County </w:t>
            </w:r>
            <w:r>
              <w:rPr>
                <w:rFonts w:ascii="Calibri" w:hAnsi="Calibri"/>
              </w:rPr>
              <w:t xml:space="preserve">and </w:t>
            </w:r>
            <w:r w:rsidR="009A297A">
              <w:rPr>
                <w:rFonts w:ascii="Calibri" w:hAnsi="Calibri"/>
              </w:rPr>
              <w:t xml:space="preserve">is </w:t>
            </w:r>
            <w:r>
              <w:rPr>
                <w:rFonts w:ascii="Calibri" w:hAnsi="Calibri"/>
              </w:rPr>
              <w:t>being open and honest.</w:t>
            </w:r>
          </w:p>
          <w:p w:rsidR="00001178" w:rsidRDefault="00001178" w:rsidP="00373BDC">
            <w:pPr>
              <w:jc w:val="both"/>
              <w:rPr>
                <w:rFonts w:ascii="Calibri" w:hAnsi="Calibri"/>
              </w:rPr>
            </w:pPr>
          </w:p>
          <w:p w:rsidR="00DE132D" w:rsidRDefault="00DE132D" w:rsidP="00373BDC">
            <w:pPr>
              <w:jc w:val="both"/>
              <w:rPr>
                <w:rFonts w:ascii="Calibri" w:hAnsi="Calibri"/>
              </w:rPr>
            </w:pPr>
            <w:r>
              <w:rPr>
                <w:rFonts w:ascii="Calibri" w:hAnsi="Calibri"/>
              </w:rPr>
              <w:t>IG says that the message is that schools always have to be run safely.</w:t>
            </w:r>
          </w:p>
          <w:p w:rsidR="00182573" w:rsidRPr="000B3DF4" w:rsidRDefault="00182573" w:rsidP="00373BDC">
            <w:pPr>
              <w:jc w:val="both"/>
              <w:rPr>
                <w:rFonts w:ascii="Calibri" w:hAnsi="Calibri" w:cs="Tahoma"/>
                <w:bCs/>
              </w:rPr>
            </w:pPr>
          </w:p>
        </w:tc>
      </w:tr>
      <w:tr w:rsidR="0059439C" w:rsidTr="0059439C">
        <w:tc>
          <w:tcPr>
            <w:tcW w:w="704" w:type="dxa"/>
          </w:tcPr>
          <w:p w:rsidR="0059439C" w:rsidRPr="00487CA3" w:rsidRDefault="0059439C" w:rsidP="000B3DF4">
            <w:pPr>
              <w:pStyle w:val="ListParagraph"/>
              <w:numPr>
                <w:ilvl w:val="0"/>
                <w:numId w:val="1"/>
              </w:numPr>
              <w:tabs>
                <w:tab w:val="left" w:pos="346"/>
              </w:tabs>
              <w:rPr>
                <w:b/>
              </w:rPr>
            </w:pPr>
          </w:p>
        </w:tc>
        <w:tc>
          <w:tcPr>
            <w:tcW w:w="8647" w:type="dxa"/>
          </w:tcPr>
          <w:p w:rsidR="0059439C" w:rsidRDefault="000B3DF4" w:rsidP="0059439C">
            <w:pPr>
              <w:rPr>
                <w:rFonts w:ascii="Calibri" w:hAnsi="Calibri" w:cs="Tahoma"/>
                <w:b/>
                <w:bCs/>
              </w:rPr>
            </w:pPr>
            <w:r>
              <w:rPr>
                <w:rFonts w:ascii="Calibri" w:hAnsi="Calibri"/>
                <w:b/>
              </w:rPr>
              <w:t>LINS Site Management</w:t>
            </w:r>
          </w:p>
        </w:tc>
      </w:tr>
      <w:tr w:rsidR="0059439C" w:rsidTr="0059439C">
        <w:tc>
          <w:tcPr>
            <w:tcW w:w="704" w:type="dxa"/>
          </w:tcPr>
          <w:p w:rsidR="0059439C" w:rsidRPr="00655AF7" w:rsidRDefault="0059439C" w:rsidP="0059439C">
            <w:pPr>
              <w:tabs>
                <w:tab w:val="left" w:pos="346"/>
              </w:tabs>
              <w:rPr>
                <w:b/>
              </w:rPr>
            </w:pPr>
          </w:p>
        </w:tc>
        <w:tc>
          <w:tcPr>
            <w:tcW w:w="8647" w:type="dxa"/>
          </w:tcPr>
          <w:p w:rsidR="0059439C" w:rsidRPr="000B3DF4" w:rsidRDefault="0059439C" w:rsidP="0059439C">
            <w:pPr>
              <w:jc w:val="both"/>
              <w:rPr>
                <w:rFonts w:ascii="Calibri" w:hAnsi="Calibri" w:cs="Tahoma"/>
                <w:bCs/>
              </w:rPr>
            </w:pPr>
          </w:p>
          <w:p w:rsidR="000006B2" w:rsidRDefault="0063155A" w:rsidP="0059439C">
            <w:pPr>
              <w:jc w:val="both"/>
              <w:rPr>
                <w:rFonts w:ascii="Calibri" w:hAnsi="Calibri"/>
              </w:rPr>
            </w:pPr>
            <w:r>
              <w:rPr>
                <w:rFonts w:ascii="Calibri" w:hAnsi="Calibri"/>
              </w:rPr>
              <w:t xml:space="preserve">EB </w:t>
            </w:r>
            <w:r w:rsidR="00DE132D">
              <w:rPr>
                <w:rFonts w:ascii="Calibri" w:hAnsi="Calibri"/>
              </w:rPr>
              <w:t xml:space="preserve">said that the previous LINS </w:t>
            </w:r>
            <w:r>
              <w:rPr>
                <w:rFonts w:ascii="Calibri" w:hAnsi="Calibri"/>
              </w:rPr>
              <w:t xml:space="preserve">Site Manager </w:t>
            </w:r>
            <w:r w:rsidR="00DE132D">
              <w:rPr>
                <w:rFonts w:ascii="Calibri" w:hAnsi="Calibri"/>
              </w:rPr>
              <w:t xml:space="preserve">decided to take redundancy based on the change of role.  EB said that the Site Manager </w:t>
            </w:r>
            <w:r>
              <w:rPr>
                <w:rFonts w:ascii="Calibri" w:hAnsi="Calibri"/>
              </w:rPr>
              <w:t xml:space="preserve">from St </w:t>
            </w:r>
            <w:proofErr w:type="spellStart"/>
            <w:r>
              <w:rPr>
                <w:rFonts w:ascii="Calibri" w:hAnsi="Calibri"/>
              </w:rPr>
              <w:t>Sidwell</w:t>
            </w:r>
            <w:r w:rsidR="009821E0">
              <w:rPr>
                <w:rFonts w:ascii="Calibri" w:hAnsi="Calibri"/>
              </w:rPr>
              <w:t>’</w:t>
            </w:r>
            <w:r>
              <w:rPr>
                <w:rFonts w:ascii="Calibri" w:hAnsi="Calibri"/>
              </w:rPr>
              <w:t>s</w:t>
            </w:r>
            <w:proofErr w:type="spellEnd"/>
            <w:r>
              <w:rPr>
                <w:rFonts w:ascii="Calibri" w:hAnsi="Calibri"/>
              </w:rPr>
              <w:t xml:space="preserve"> </w:t>
            </w:r>
            <w:r w:rsidR="00DE132D">
              <w:rPr>
                <w:rFonts w:ascii="Calibri" w:hAnsi="Calibri"/>
              </w:rPr>
              <w:t xml:space="preserve">is </w:t>
            </w:r>
            <w:r>
              <w:rPr>
                <w:rFonts w:ascii="Calibri" w:hAnsi="Calibri"/>
              </w:rPr>
              <w:t xml:space="preserve">covering </w:t>
            </w:r>
            <w:r w:rsidR="009821E0">
              <w:rPr>
                <w:rFonts w:ascii="Calibri" w:hAnsi="Calibri"/>
              </w:rPr>
              <w:t xml:space="preserve">the </w:t>
            </w:r>
            <w:r>
              <w:rPr>
                <w:rFonts w:ascii="Calibri" w:hAnsi="Calibri"/>
              </w:rPr>
              <w:t>H&amp;S aspect of the role.</w:t>
            </w:r>
          </w:p>
          <w:p w:rsidR="0063155A" w:rsidRDefault="0063155A" w:rsidP="0059439C">
            <w:pPr>
              <w:jc w:val="both"/>
              <w:rPr>
                <w:rFonts w:ascii="Calibri" w:hAnsi="Calibri"/>
              </w:rPr>
            </w:pPr>
          </w:p>
          <w:p w:rsidR="00DE132D" w:rsidRDefault="00DE132D" w:rsidP="0059439C">
            <w:pPr>
              <w:jc w:val="both"/>
              <w:rPr>
                <w:rFonts w:ascii="Calibri" w:hAnsi="Calibri"/>
              </w:rPr>
            </w:pPr>
            <w:r>
              <w:rPr>
                <w:rFonts w:ascii="Calibri" w:hAnsi="Calibri"/>
              </w:rPr>
              <w:t xml:space="preserve">RB asked whether </w:t>
            </w:r>
            <w:r w:rsidR="009821E0">
              <w:rPr>
                <w:rFonts w:ascii="Calibri" w:hAnsi="Calibri"/>
              </w:rPr>
              <w:t xml:space="preserve">the redundancy cost is the same as when it was originally offered.  </w:t>
            </w:r>
            <w:r>
              <w:rPr>
                <w:rFonts w:ascii="Calibri" w:hAnsi="Calibri"/>
              </w:rPr>
              <w:t>EB confirmed the redundancy cost was the same.</w:t>
            </w:r>
          </w:p>
          <w:p w:rsidR="00DE132D" w:rsidRDefault="00DE132D" w:rsidP="0059439C">
            <w:pPr>
              <w:jc w:val="both"/>
              <w:rPr>
                <w:rFonts w:ascii="Calibri" w:hAnsi="Calibri"/>
              </w:rPr>
            </w:pPr>
          </w:p>
          <w:p w:rsidR="00DE132D" w:rsidRDefault="00DE132D" w:rsidP="0059439C">
            <w:pPr>
              <w:jc w:val="both"/>
              <w:rPr>
                <w:rFonts w:ascii="Calibri" w:hAnsi="Calibri"/>
              </w:rPr>
            </w:pPr>
            <w:r>
              <w:rPr>
                <w:rFonts w:ascii="Calibri" w:hAnsi="Calibri"/>
              </w:rPr>
              <w:t>EB said they are advertising and interviewing on Friday 30</w:t>
            </w:r>
            <w:r w:rsidRPr="00DE132D">
              <w:rPr>
                <w:rFonts w:ascii="Calibri" w:hAnsi="Calibri"/>
                <w:vertAlign w:val="superscript"/>
              </w:rPr>
              <w:t>th</w:t>
            </w:r>
            <w:r>
              <w:rPr>
                <w:rFonts w:ascii="Calibri" w:hAnsi="Calibri"/>
              </w:rPr>
              <w:t xml:space="preserve"> November.  The role has been advertised alongside a cleaning role as the</w:t>
            </w:r>
            <w:r w:rsidR="009A297A">
              <w:rPr>
                <w:rFonts w:ascii="Calibri" w:hAnsi="Calibri"/>
              </w:rPr>
              <w:t xml:space="preserve"> caretaker</w:t>
            </w:r>
            <w:r>
              <w:rPr>
                <w:rFonts w:ascii="Calibri" w:hAnsi="Calibri"/>
              </w:rPr>
              <w:t xml:space="preserve"> role is 20 </w:t>
            </w:r>
            <w:r w:rsidR="009821E0">
              <w:rPr>
                <w:rFonts w:ascii="Calibri" w:hAnsi="Calibri"/>
              </w:rPr>
              <w:t xml:space="preserve">hours per week </w:t>
            </w:r>
            <w:r>
              <w:rPr>
                <w:rFonts w:ascii="Calibri" w:hAnsi="Calibri"/>
              </w:rPr>
              <w:t>and this could be combined with cleaning hours.</w:t>
            </w:r>
          </w:p>
          <w:p w:rsidR="00182573" w:rsidRPr="000B3DF4" w:rsidRDefault="00182573" w:rsidP="0059439C">
            <w:pPr>
              <w:jc w:val="both"/>
              <w:rPr>
                <w:rFonts w:ascii="Calibri" w:hAnsi="Calibri" w:cs="Tahoma"/>
                <w:bCs/>
                <w:i/>
              </w:rPr>
            </w:pPr>
          </w:p>
        </w:tc>
      </w:tr>
      <w:tr w:rsidR="0059439C" w:rsidTr="0059439C">
        <w:tc>
          <w:tcPr>
            <w:tcW w:w="704" w:type="dxa"/>
          </w:tcPr>
          <w:p w:rsidR="0059439C" w:rsidRPr="00487CA3" w:rsidRDefault="0059439C" w:rsidP="000B3DF4">
            <w:pPr>
              <w:pStyle w:val="ListParagraph"/>
              <w:numPr>
                <w:ilvl w:val="0"/>
                <w:numId w:val="1"/>
              </w:numPr>
              <w:tabs>
                <w:tab w:val="left" w:pos="346"/>
              </w:tabs>
              <w:rPr>
                <w:b/>
              </w:rPr>
            </w:pPr>
          </w:p>
        </w:tc>
        <w:tc>
          <w:tcPr>
            <w:tcW w:w="8647" w:type="dxa"/>
          </w:tcPr>
          <w:p w:rsidR="000B3DF4" w:rsidRDefault="000B3DF4" w:rsidP="000B3DF4">
            <w:pPr>
              <w:rPr>
                <w:rFonts w:ascii="Calibri" w:hAnsi="Calibri"/>
                <w:b/>
              </w:rPr>
            </w:pPr>
            <w:r>
              <w:rPr>
                <w:rFonts w:ascii="Calibri" w:hAnsi="Calibri"/>
                <w:b/>
              </w:rPr>
              <w:t xml:space="preserve">Future Admissions Arrangements </w:t>
            </w:r>
          </w:p>
          <w:p w:rsidR="0059439C" w:rsidRDefault="0059439C" w:rsidP="0059439C">
            <w:pPr>
              <w:rPr>
                <w:rFonts w:ascii="Calibri" w:hAnsi="Calibri" w:cs="Tahoma"/>
                <w:b/>
                <w:bCs/>
              </w:rPr>
            </w:pPr>
          </w:p>
        </w:tc>
      </w:tr>
      <w:tr w:rsidR="0059439C" w:rsidTr="0059439C">
        <w:tc>
          <w:tcPr>
            <w:tcW w:w="704" w:type="dxa"/>
          </w:tcPr>
          <w:p w:rsidR="0059439C" w:rsidRPr="00655AF7" w:rsidRDefault="0059439C" w:rsidP="0059439C">
            <w:pPr>
              <w:tabs>
                <w:tab w:val="left" w:pos="346"/>
              </w:tabs>
              <w:rPr>
                <w:b/>
              </w:rPr>
            </w:pPr>
          </w:p>
        </w:tc>
        <w:tc>
          <w:tcPr>
            <w:tcW w:w="8647" w:type="dxa"/>
          </w:tcPr>
          <w:p w:rsidR="0059439C" w:rsidRDefault="0059439C" w:rsidP="0059439C">
            <w:pPr>
              <w:tabs>
                <w:tab w:val="left" w:pos="7560"/>
              </w:tabs>
              <w:jc w:val="both"/>
              <w:rPr>
                <w:rFonts w:ascii="Calibri" w:hAnsi="Calibri" w:cs="Tahoma"/>
                <w:bCs/>
              </w:rPr>
            </w:pPr>
          </w:p>
          <w:p w:rsidR="00DE132D" w:rsidRDefault="009E3BA7" w:rsidP="0059439C">
            <w:pPr>
              <w:tabs>
                <w:tab w:val="left" w:pos="7560"/>
              </w:tabs>
              <w:jc w:val="both"/>
              <w:rPr>
                <w:rFonts w:ascii="Calibri" w:hAnsi="Calibri" w:cs="Tahoma"/>
                <w:bCs/>
              </w:rPr>
            </w:pPr>
            <w:r>
              <w:rPr>
                <w:rFonts w:ascii="Calibri" w:hAnsi="Calibri" w:cs="Tahoma"/>
                <w:bCs/>
              </w:rPr>
              <w:t xml:space="preserve">MW </w:t>
            </w:r>
            <w:r w:rsidR="00DE132D">
              <w:rPr>
                <w:rFonts w:ascii="Calibri" w:hAnsi="Calibri" w:cs="Tahoma"/>
                <w:bCs/>
              </w:rPr>
              <w:t xml:space="preserve">signposted governors to the link on the website </w:t>
            </w:r>
            <w:hyperlink r:id="rId8" w:history="1">
              <w:r w:rsidR="00DE132D" w:rsidRPr="00092636">
                <w:rPr>
                  <w:rStyle w:val="Hyperlink"/>
                  <w:rFonts w:ascii="Calibri" w:hAnsi="Calibri" w:cs="Arial"/>
                  <w:sz w:val="16"/>
                  <w:szCs w:val="16"/>
                </w:rPr>
                <w:t>Ladysmith Admissions Webpage</w:t>
              </w:r>
            </w:hyperlink>
            <w:r w:rsidR="00DE132D">
              <w:rPr>
                <w:rFonts w:ascii="Calibri" w:hAnsi="Calibri" w:cs="Tahoma"/>
                <w:bCs/>
              </w:rPr>
              <w:t>.  Governors need to be aware of this although as a maintained school this policy cannot be changed.</w:t>
            </w:r>
          </w:p>
          <w:p w:rsidR="009E3BA7" w:rsidRPr="009A2222" w:rsidRDefault="009E3BA7" w:rsidP="00DE132D">
            <w:pPr>
              <w:tabs>
                <w:tab w:val="left" w:pos="7560"/>
              </w:tabs>
              <w:jc w:val="both"/>
              <w:rPr>
                <w:rFonts w:ascii="Calibri" w:hAnsi="Calibri" w:cs="Tahoma"/>
                <w:bCs/>
              </w:rPr>
            </w:pPr>
          </w:p>
        </w:tc>
      </w:tr>
      <w:tr w:rsidR="0059439C" w:rsidTr="0059439C">
        <w:tc>
          <w:tcPr>
            <w:tcW w:w="704" w:type="dxa"/>
          </w:tcPr>
          <w:p w:rsidR="0059439C" w:rsidRPr="00487CA3" w:rsidRDefault="0059439C" w:rsidP="000B3DF4">
            <w:pPr>
              <w:pStyle w:val="ListParagraph"/>
              <w:numPr>
                <w:ilvl w:val="0"/>
                <w:numId w:val="1"/>
              </w:numPr>
              <w:tabs>
                <w:tab w:val="left" w:pos="346"/>
              </w:tabs>
              <w:rPr>
                <w:b/>
              </w:rPr>
            </w:pPr>
          </w:p>
        </w:tc>
        <w:tc>
          <w:tcPr>
            <w:tcW w:w="8647" w:type="dxa"/>
          </w:tcPr>
          <w:p w:rsidR="0059439C" w:rsidRPr="006F3321" w:rsidRDefault="000B3DF4" w:rsidP="0059439C">
            <w:pPr>
              <w:rPr>
                <w:rFonts w:ascii="Calibri" w:hAnsi="Calibri" w:cs="Tahoma"/>
                <w:b/>
                <w:bCs/>
              </w:rPr>
            </w:pPr>
            <w:r>
              <w:rPr>
                <w:rFonts w:ascii="Calibri" w:hAnsi="Calibri" w:cs="Tahoma"/>
                <w:b/>
                <w:bCs/>
              </w:rPr>
              <w:t>Policies: -</w:t>
            </w:r>
          </w:p>
        </w:tc>
      </w:tr>
      <w:tr w:rsidR="0059439C" w:rsidTr="0059439C">
        <w:tc>
          <w:tcPr>
            <w:tcW w:w="704" w:type="dxa"/>
          </w:tcPr>
          <w:p w:rsidR="0059439C" w:rsidRPr="00655AF7" w:rsidRDefault="0059439C" w:rsidP="0059439C">
            <w:pPr>
              <w:tabs>
                <w:tab w:val="left" w:pos="346"/>
              </w:tabs>
              <w:rPr>
                <w:b/>
              </w:rPr>
            </w:pPr>
          </w:p>
        </w:tc>
        <w:tc>
          <w:tcPr>
            <w:tcW w:w="8647" w:type="dxa"/>
          </w:tcPr>
          <w:p w:rsidR="009821E0" w:rsidRDefault="009821E0" w:rsidP="0059439C">
            <w:pPr>
              <w:jc w:val="both"/>
              <w:rPr>
                <w:rFonts w:ascii="Calibri" w:hAnsi="Calibri" w:cs="Tahoma"/>
                <w:bCs/>
              </w:rPr>
            </w:pPr>
          </w:p>
          <w:p w:rsidR="0059439C" w:rsidRDefault="002F06FF" w:rsidP="0059439C">
            <w:pPr>
              <w:jc w:val="both"/>
              <w:rPr>
                <w:rFonts w:ascii="Calibri" w:hAnsi="Calibri" w:cs="Tahoma"/>
                <w:bCs/>
              </w:rPr>
            </w:pPr>
            <w:r>
              <w:rPr>
                <w:rFonts w:ascii="Calibri" w:hAnsi="Calibri" w:cs="Tahoma"/>
                <w:bCs/>
              </w:rPr>
              <w:t>EJB arrived 18:30</w:t>
            </w:r>
          </w:p>
          <w:p w:rsidR="001E1C27" w:rsidRDefault="001E1C27" w:rsidP="000B3DF4">
            <w:pPr>
              <w:jc w:val="both"/>
              <w:rPr>
                <w:rFonts w:ascii="Calibri" w:hAnsi="Calibri" w:cs="Tahoma"/>
                <w:bCs/>
              </w:rPr>
            </w:pPr>
          </w:p>
          <w:p w:rsidR="000006B2" w:rsidRDefault="00F706D4" w:rsidP="000B3DF4">
            <w:pPr>
              <w:jc w:val="both"/>
              <w:rPr>
                <w:rFonts w:ascii="Calibri" w:hAnsi="Calibri" w:cs="Tahoma"/>
                <w:bCs/>
              </w:rPr>
            </w:pPr>
            <w:r>
              <w:rPr>
                <w:rFonts w:ascii="Calibri" w:hAnsi="Calibri" w:cs="Tahoma"/>
                <w:bCs/>
              </w:rPr>
              <w:t xml:space="preserve">AG </w:t>
            </w:r>
            <w:r w:rsidR="001E1C27">
              <w:rPr>
                <w:rFonts w:ascii="Calibri" w:hAnsi="Calibri" w:cs="Tahoma"/>
                <w:bCs/>
              </w:rPr>
              <w:t>suggested in future</w:t>
            </w:r>
            <w:r w:rsidR="009821E0">
              <w:rPr>
                <w:rFonts w:ascii="Calibri" w:hAnsi="Calibri" w:cs="Tahoma"/>
                <w:bCs/>
              </w:rPr>
              <w:t xml:space="preserve"> that</w:t>
            </w:r>
            <w:r w:rsidR="004034E9">
              <w:rPr>
                <w:rFonts w:ascii="Calibri" w:hAnsi="Calibri" w:cs="Tahoma"/>
                <w:bCs/>
              </w:rPr>
              <w:t>,</w:t>
            </w:r>
            <w:r w:rsidR="009821E0">
              <w:rPr>
                <w:rFonts w:ascii="Calibri" w:hAnsi="Calibri" w:cs="Tahoma"/>
                <w:bCs/>
              </w:rPr>
              <w:t xml:space="preserve"> for reviewing policies,</w:t>
            </w:r>
            <w:r w:rsidR="001E1C27">
              <w:rPr>
                <w:rFonts w:ascii="Calibri" w:hAnsi="Calibri" w:cs="Tahoma"/>
                <w:bCs/>
              </w:rPr>
              <w:t xml:space="preserve"> </w:t>
            </w:r>
            <w:r w:rsidR="004034E9">
              <w:rPr>
                <w:rFonts w:ascii="Calibri" w:hAnsi="Calibri" w:cs="Tahoma"/>
                <w:bCs/>
              </w:rPr>
              <w:t xml:space="preserve">they should be </w:t>
            </w:r>
            <w:r>
              <w:rPr>
                <w:rFonts w:ascii="Calibri" w:hAnsi="Calibri" w:cs="Tahoma"/>
                <w:bCs/>
              </w:rPr>
              <w:t xml:space="preserve">targeting </w:t>
            </w:r>
            <w:r w:rsidR="009821E0">
              <w:rPr>
                <w:rFonts w:ascii="Calibri" w:hAnsi="Calibri" w:cs="Tahoma"/>
                <w:bCs/>
              </w:rPr>
              <w:t xml:space="preserve">individual </w:t>
            </w:r>
            <w:r>
              <w:rPr>
                <w:rFonts w:ascii="Calibri" w:hAnsi="Calibri" w:cs="Tahoma"/>
                <w:bCs/>
              </w:rPr>
              <w:t>governor</w:t>
            </w:r>
            <w:r w:rsidR="009821E0">
              <w:rPr>
                <w:rFonts w:ascii="Calibri" w:hAnsi="Calibri" w:cs="Tahoma"/>
                <w:bCs/>
              </w:rPr>
              <w:t>s</w:t>
            </w:r>
            <w:r>
              <w:rPr>
                <w:rFonts w:ascii="Calibri" w:hAnsi="Calibri" w:cs="Tahoma"/>
                <w:bCs/>
              </w:rPr>
              <w:t xml:space="preserve"> to be responsible for specific policies so one person will read</w:t>
            </w:r>
            <w:r w:rsidR="009821E0">
              <w:rPr>
                <w:rFonts w:ascii="Calibri" w:hAnsi="Calibri" w:cs="Tahoma"/>
                <w:bCs/>
              </w:rPr>
              <w:t xml:space="preserve"> these</w:t>
            </w:r>
            <w:r>
              <w:rPr>
                <w:rFonts w:ascii="Calibri" w:hAnsi="Calibri" w:cs="Tahoma"/>
                <w:bCs/>
              </w:rPr>
              <w:t xml:space="preserve"> thoroughly.  </w:t>
            </w:r>
          </w:p>
          <w:p w:rsidR="006D2932" w:rsidRDefault="006D2932" w:rsidP="000B3DF4">
            <w:pPr>
              <w:jc w:val="both"/>
              <w:rPr>
                <w:rFonts w:ascii="Calibri" w:hAnsi="Calibri" w:cs="Tahoma"/>
                <w:bCs/>
              </w:rPr>
            </w:pPr>
          </w:p>
          <w:p w:rsidR="009821E0" w:rsidRDefault="006D2932" w:rsidP="000B3DF4">
            <w:pPr>
              <w:jc w:val="both"/>
              <w:rPr>
                <w:rFonts w:ascii="Calibri" w:hAnsi="Calibri" w:cs="Tahoma"/>
                <w:bCs/>
              </w:rPr>
            </w:pPr>
            <w:r>
              <w:rPr>
                <w:rFonts w:ascii="Calibri" w:hAnsi="Calibri" w:cs="Tahoma"/>
                <w:bCs/>
              </w:rPr>
              <w:t xml:space="preserve">IG </w:t>
            </w:r>
            <w:r w:rsidR="001E1C27">
              <w:rPr>
                <w:rFonts w:ascii="Calibri" w:hAnsi="Calibri" w:cs="Tahoma"/>
                <w:bCs/>
              </w:rPr>
              <w:t>suggested getting the list of policies and review dates and check</w:t>
            </w:r>
            <w:r w:rsidR="009821E0">
              <w:rPr>
                <w:rFonts w:ascii="Calibri" w:hAnsi="Calibri" w:cs="Tahoma"/>
                <w:bCs/>
              </w:rPr>
              <w:t>ing</w:t>
            </w:r>
            <w:r w:rsidR="001E1C27">
              <w:rPr>
                <w:rFonts w:ascii="Calibri" w:hAnsi="Calibri" w:cs="Tahoma"/>
                <w:bCs/>
              </w:rPr>
              <w:t xml:space="preserve"> whether they are required or not.  Also identifying which policies </w:t>
            </w:r>
            <w:r w:rsidR="009821E0">
              <w:rPr>
                <w:rFonts w:ascii="Calibri" w:hAnsi="Calibri" w:cs="Tahoma"/>
                <w:bCs/>
              </w:rPr>
              <w:t xml:space="preserve">can be Federation Policies or </w:t>
            </w:r>
            <w:r w:rsidR="001E1C27">
              <w:rPr>
                <w:rFonts w:ascii="Calibri" w:hAnsi="Calibri" w:cs="Tahoma"/>
                <w:bCs/>
              </w:rPr>
              <w:t xml:space="preserve">need to be </w:t>
            </w:r>
            <w:r w:rsidR="009821E0">
              <w:rPr>
                <w:rFonts w:ascii="Calibri" w:hAnsi="Calibri" w:cs="Tahoma"/>
                <w:bCs/>
              </w:rPr>
              <w:t>specifically for each School.</w:t>
            </w:r>
          </w:p>
          <w:p w:rsidR="001E1C27" w:rsidRDefault="001E1C27" w:rsidP="000B3DF4">
            <w:pPr>
              <w:jc w:val="both"/>
              <w:rPr>
                <w:rFonts w:ascii="Calibri" w:hAnsi="Calibri" w:cs="Tahoma"/>
                <w:bCs/>
              </w:rPr>
            </w:pPr>
          </w:p>
          <w:p w:rsidR="001E1C27" w:rsidRPr="001E1C27" w:rsidRDefault="001E1C27" w:rsidP="000B3DF4">
            <w:pPr>
              <w:jc w:val="both"/>
              <w:rPr>
                <w:rFonts w:ascii="Calibri" w:hAnsi="Calibri" w:cs="Tahoma"/>
                <w:bCs/>
                <w:color w:val="FF0000"/>
              </w:rPr>
            </w:pPr>
            <w:r w:rsidRPr="001E1C27">
              <w:rPr>
                <w:rFonts w:ascii="Calibri" w:hAnsi="Calibri" w:cs="Tahoma"/>
                <w:bCs/>
                <w:color w:val="FF0000"/>
              </w:rPr>
              <w:t>Action required:  IG and JGC to carry out this work on policies.</w:t>
            </w:r>
          </w:p>
          <w:p w:rsidR="00F706D4" w:rsidRPr="00D30DDC" w:rsidRDefault="00F706D4" w:rsidP="000B3DF4">
            <w:pPr>
              <w:jc w:val="both"/>
              <w:rPr>
                <w:rFonts w:ascii="Calibri" w:hAnsi="Calibri" w:cs="Tahoma"/>
                <w:bCs/>
              </w:rPr>
            </w:pPr>
          </w:p>
        </w:tc>
      </w:tr>
      <w:tr w:rsidR="0059439C" w:rsidTr="0059439C">
        <w:tc>
          <w:tcPr>
            <w:tcW w:w="704" w:type="dxa"/>
          </w:tcPr>
          <w:p w:rsidR="0059439C" w:rsidRPr="00487CA3" w:rsidRDefault="0059439C" w:rsidP="0059439C">
            <w:pPr>
              <w:pStyle w:val="ListParagraph"/>
              <w:numPr>
                <w:ilvl w:val="1"/>
                <w:numId w:val="1"/>
              </w:numPr>
              <w:tabs>
                <w:tab w:val="left" w:pos="346"/>
              </w:tabs>
              <w:rPr>
                <w:b/>
              </w:rPr>
            </w:pPr>
          </w:p>
        </w:tc>
        <w:tc>
          <w:tcPr>
            <w:tcW w:w="8647" w:type="dxa"/>
          </w:tcPr>
          <w:p w:rsidR="0059439C" w:rsidRPr="00E04819" w:rsidRDefault="000B3DF4" w:rsidP="0059439C">
            <w:pPr>
              <w:rPr>
                <w:rFonts w:ascii="Calibri" w:hAnsi="Calibri" w:cs="Tahoma"/>
                <w:b/>
                <w:bCs/>
              </w:rPr>
            </w:pPr>
            <w:r>
              <w:rPr>
                <w:rFonts w:ascii="Calibri" w:hAnsi="Calibri" w:cs="Tahoma"/>
                <w:b/>
                <w:bCs/>
              </w:rPr>
              <w:t>Federation Behaviour Principles</w:t>
            </w:r>
          </w:p>
        </w:tc>
      </w:tr>
      <w:tr w:rsidR="0059439C" w:rsidTr="0059439C">
        <w:tc>
          <w:tcPr>
            <w:tcW w:w="704" w:type="dxa"/>
          </w:tcPr>
          <w:p w:rsidR="0059439C" w:rsidRPr="00655AF7" w:rsidRDefault="0059439C" w:rsidP="0059439C">
            <w:pPr>
              <w:tabs>
                <w:tab w:val="left" w:pos="346"/>
              </w:tabs>
              <w:rPr>
                <w:b/>
              </w:rPr>
            </w:pPr>
          </w:p>
        </w:tc>
        <w:tc>
          <w:tcPr>
            <w:tcW w:w="8647" w:type="dxa"/>
          </w:tcPr>
          <w:p w:rsidR="00183F04" w:rsidRPr="000B3DF4" w:rsidRDefault="00183F04" w:rsidP="0059439C">
            <w:pPr>
              <w:jc w:val="both"/>
              <w:rPr>
                <w:rFonts w:cstheme="minorHAnsi"/>
                <w:b/>
              </w:rPr>
            </w:pPr>
          </w:p>
          <w:p w:rsidR="005447C8" w:rsidRDefault="005447C8" w:rsidP="00412CED">
            <w:pPr>
              <w:jc w:val="both"/>
              <w:rPr>
                <w:rFonts w:ascii="Calibri" w:hAnsi="Calibri" w:cs="Tahoma"/>
                <w:b/>
                <w:bCs/>
              </w:rPr>
            </w:pPr>
            <w:r w:rsidRPr="00412CED">
              <w:rPr>
                <w:rFonts w:ascii="Calibri" w:hAnsi="Calibri" w:cs="Tahoma"/>
                <w:b/>
                <w:bCs/>
              </w:rPr>
              <w:t>A</w:t>
            </w:r>
            <w:r w:rsidR="00412CED" w:rsidRPr="00412CED">
              <w:rPr>
                <w:rFonts w:ascii="Calibri" w:hAnsi="Calibri" w:cs="Tahoma"/>
                <w:b/>
                <w:bCs/>
              </w:rPr>
              <w:t>pproved:  Governors voted to approve Behaviour Principles that was circulated prior to the Meeting.</w:t>
            </w:r>
          </w:p>
          <w:p w:rsidR="009821E0" w:rsidRPr="00412CED" w:rsidRDefault="009821E0" w:rsidP="00412CED">
            <w:pPr>
              <w:jc w:val="both"/>
              <w:rPr>
                <w:rFonts w:ascii="Calibri" w:hAnsi="Calibri" w:cs="Tahoma"/>
                <w:b/>
                <w:bCs/>
              </w:rPr>
            </w:pPr>
          </w:p>
        </w:tc>
      </w:tr>
      <w:tr w:rsidR="0059439C" w:rsidTr="0059439C">
        <w:tc>
          <w:tcPr>
            <w:tcW w:w="704" w:type="dxa"/>
          </w:tcPr>
          <w:p w:rsidR="0059439C" w:rsidRPr="0059439C" w:rsidRDefault="0059439C" w:rsidP="0059439C">
            <w:pPr>
              <w:pStyle w:val="ListParagraph"/>
              <w:numPr>
                <w:ilvl w:val="1"/>
                <w:numId w:val="1"/>
              </w:numPr>
              <w:tabs>
                <w:tab w:val="left" w:pos="346"/>
              </w:tabs>
              <w:rPr>
                <w:b/>
              </w:rPr>
            </w:pPr>
          </w:p>
        </w:tc>
        <w:tc>
          <w:tcPr>
            <w:tcW w:w="8647" w:type="dxa"/>
          </w:tcPr>
          <w:p w:rsidR="0059439C" w:rsidRPr="006F3321" w:rsidRDefault="000B3DF4" w:rsidP="0059439C">
            <w:pPr>
              <w:rPr>
                <w:rFonts w:ascii="Calibri" w:hAnsi="Calibri" w:cs="Tahoma"/>
                <w:b/>
                <w:bCs/>
              </w:rPr>
            </w:pPr>
            <w:r>
              <w:rPr>
                <w:rFonts w:ascii="Calibri" w:hAnsi="Calibri" w:cs="Tahoma"/>
                <w:b/>
                <w:bCs/>
              </w:rPr>
              <w:t>Federation Complaint Policy</w:t>
            </w:r>
          </w:p>
        </w:tc>
      </w:tr>
      <w:tr w:rsidR="0059439C" w:rsidTr="0059439C">
        <w:tc>
          <w:tcPr>
            <w:tcW w:w="704" w:type="dxa"/>
          </w:tcPr>
          <w:p w:rsidR="0059439C" w:rsidRPr="0059439C" w:rsidRDefault="0059439C" w:rsidP="0059439C">
            <w:pPr>
              <w:pStyle w:val="ListParagraph"/>
              <w:tabs>
                <w:tab w:val="left" w:pos="346"/>
              </w:tabs>
              <w:ind w:left="0"/>
              <w:rPr>
                <w:b/>
              </w:rPr>
            </w:pPr>
          </w:p>
        </w:tc>
        <w:tc>
          <w:tcPr>
            <w:tcW w:w="8647" w:type="dxa"/>
          </w:tcPr>
          <w:p w:rsidR="00412CED" w:rsidRDefault="00412CED" w:rsidP="0059439C">
            <w:pPr>
              <w:jc w:val="both"/>
              <w:rPr>
                <w:rFonts w:cstheme="minorHAnsi"/>
              </w:rPr>
            </w:pPr>
            <w:r>
              <w:rPr>
                <w:rFonts w:cstheme="minorHAnsi"/>
              </w:rPr>
              <w:t>MW confirmed with governors they had received the latest version as an earlier version had been circulated in error initially.</w:t>
            </w:r>
          </w:p>
          <w:p w:rsidR="00412CED" w:rsidRDefault="00412CED" w:rsidP="0059439C">
            <w:pPr>
              <w:jc w:val="both"/>
              <w:rPr>
                <w:rFonts w:cstheme="minorHAnsi"/>
              </w:rPr>
            </w:pPr>
          </w:p>
          <w:p w:rsidR="00635C1D" w:rsidRPr="00412CED" w:rsidRDefault="00412CED" w:rsidP="0059439C">
            <w:pPr>
              <w:jc w:val="both"/>
              <w:rPr>
                <w:rFonts w:cstheme="minorHAnsi"/>
              </w:rPr>
            </w:pPr>
            <w:r w:rsidRPr="00412CED">
              <w:rPr>
                <w:rFonts w:cstheme="minorHAnsi"/>
              </w:rPr>
              <w:t>IG thanked governors for their work on this Policy.</w:t>
            </w:r>
          </w:p>
          <w:p w:rsidR="00412CED" w:rsidRDefault="00412CED" w:rsidP="0059439C">
            <w:pPr>
              <w:jc w:val="both"/>
              <w:rPr>
                <w:rFonts w:cstheme="minorHAnsi"/>
                <w:b/>
              </w:rPr>
            </w:pPr>
          </w:p>
          <w:p w:rsidR="00412CED" w:rsidRDefault="00412CED" w:rsidP="0059439C">
            <w:pPr>
              <w:jc w:val="both"/>
              <w:rPr>
                <w:rFonts w:cstheme="minorHAnsi"/>
                <w:b/>
              </w:rPr>
            </w:pPr>
            <w:r>
              <w:rPr>
                <w:rFonts w:cstheme="minorHAnsi"/>
                <w:b/>
              </w:rPr>
              <w:t>Approved:  Governors approved the policy included a minor amendment to an appendix number.</w:t>
            </w:r>
          </w:p>
          <w:p w:rsidR="0059439C" w:rsidRPr="006F3321" w:rsidRDefault="0059439C" w:rsidP="00412CED">
            <w:pPr>
              <w:jc w:val="both"/>
              <w:rPr>
                <w:rFonts w:ascii="Calibri" w:hAnsi="Calibri" w:cs="Tahoma"/>
                <w:b/>
                <w:bCs/>
              </w:rPr>
            </w:pPr>
          </w:p>
        </w:tc>
      </w:tr>
      <w:tr w:rsidR="0059439C" w:rsidTr="0059439C">
        <w:tc>
          <w:tcPr>
            <w:tcW w:w="704" w:type="dxa"/>
          </w:tcPr>
          <w:p w:rsidR="0059439C" w:rsidRPr="00C00AB1" w:rsidRDefault="0059439C" w:rsidP="00FA19BA">
            <w:pPr>
              <w:pStyle w:val="ListParagraph"/>
              <w:numPr>
                <w:ilvl w:val="1"/>
                <w:numId w:val="1"/>
              </w:numPr>
              <w:tabs>
                <w:tab w:val="left" w:pos="346"/>
              </w:tabs>
              <w:rPr>
                <w:b/>
              </w:rPr>
            </w:pPr>
          </w:p>
        </w:tc>
        <w:tc>
          <w:tcPr>
            <w:tcW w:w="8647" w:type="dxa"/>
          </w:tcPr>
          <w:p w:rsidR="0059439C" w:rsidRDefault="00FA19BA" w:rsidP="0059439C">
            <w:pPr>
              <w:rPr>
                <w:rFonts w:ascii="Calibri" w:hAnsi="Calibri" w:cs="Tahoma"/>
                <w:b/>
                <w:bCs/>
              </w:rPr>
            </w:pPr>
            <w:r>
              <w:rPr>
                <w:rFonts w:ascii="Calibri" w:hAnsi="Calibri" w:cs="Tahoma"/>
                <w:b/>
                <w:bCs/>
              </w:rPr>
              <w:t>Federation Equality Objectives</w:t>
            </w:r>
          </w:p>
        </w:tc>
      </w:tr>
      <w:tr w:rsidR="0059439C" w:rsidTr="0059439C">
        <w:tc>
          <w:tcPr>
            <w:tcW w:w="704" w:type="dxa"/>
          </w:tcPr>
          <w:p w:rsidR="0059439C" w:rsidRPr="00C00AB1" w:rsidRDefault="0059439C" w:rsidP="0059439C">
            <w:pPr>
              <w:pStyle w:val="ListParagraph"/>
              <w:tabs>
                <w:tab w:val="left" w:pos="346"/>
              </w:tabs>
              <w:ind w:left="360"/>
              <w:rPr>
                <w:b/>
              </w:rPr>
            </w:pPr>
          </w:p>
        </w:tc>
        <w:tc>
          <w:tcPr>
            <w:tcW w:w="8647" w:type="dxa"/>
          </w:tcPr>
          <w:p w:rsidR="0059439C" w:rsidRPr="000234C5" w:rsidRDefault="0059439C" w:rsidP="0059439C">
            <w:pPr>
              <w:rPr>
                <w:rFonts w:ascii="Calibri" w:hAnsi="Calibri" w:cs="Tahoma"/>
                <w:bCs/>
              </w:rPr>
            </w:pPr>
          </w:p>
          <w:p w:rsidR="00412CED" w:rsidRPr="00412CED" w:rsidRDefault="00412CED" w:rsidP="0059439C">
            <w:pPr>
              <w:rPr>
                <w:rFonts w:ascii="Calibri" w:hAnsi="Calibri" w:cs="Tahoma"/>
                <w:bCs/>
              </w:rPr>
            </w:pPr>
            <w:r w:rsidRPr="00412CED">
              <w:rPr>
                <w:rFonts w:ascii="Calibri" w:hAnsi="Calibri" w:cs="Tahoma"/>
                <w:bCs/>
              </w:rPr>
              <w:t>MW asked if governors were happy with the objectives.  JG said these were demonstrating what has been achieved rather than what is going to happen.</w:t>
            </w:r>
          </w:p>
          <w:p w:rsidR="0091147A" w:rsidRDefault="0091147A" w:rsidP="0059439C">
            <w:pPr>
              <w:rPr>
                <w:rFonts w:ascii="Calibri" w:hAnsi="Calibri" w:cs="Tahoma"/>
                <w:b/>
                <w:bCs/>
              </w:rPr>
            </w:pPr>
          </w:p>
          <w:p w:rsidR="00125C1F" w:rsidRPr="009821E0" w:rsidRDefault="00412CED" w:rsidP="0091147A">
            <w:pPr>
              <w:rPr>
                <w:rFonts w:ascii="Calibri" w:hAnsi="Calibri" w:cs="Tahoma"/>
                <w:bCs/>
              </w:rPr>
            </w:pPr>
            <w:r w:rsidRPr="009821E0">
              <w:rPr>
                <w:rFonts w:ascii="Calibri" w:hAnsi="Calibri" w:cs="Tahoma"/>
                <w:bCs/>
              </w:rPr>
              <w:t xml:space="preserve">EJB requested transphobic is </w:t>
            </w:r>
            <w:r w:rsidR="009821E0">
              <w:rPr>
                <w:rFonts w:ascii="Calibri" w:hAnsi="Calibri" w:cs="Tahoma"/>
                <w:bCs/>
              </w:rPr>
              <w:t>included in the Objectives.</w:t>
            </w:r>
          </w:p>
          <w:p w:rsidR="00125C1F" w:rsidRDefault="00125C1F" w:rsidP="0091147A">
            <w:pPr>
              <w:rPr>
                <w:rFonts w:ascii="Calibri" w:hAnsi="Calibri" w:cs="Tahoma"/>
                <w:b/>
                <w:bCs/>
              </w:rPr>
            </w:pPr>
          </w:p>
          <w:p w:rsidR="00125C1F" w:rsidRPr="00125C1F" w:rsidRDefault="00125C1F" w:rsidP="00125C1F">
            <w:pPr>
              <w:rPr>
                <w:rFonts w:ascii="Calibri" w:hAnsi="Calibri" w:cs="Tahoma"/>
                <w:b/>
                <w:bCs/>
              </w:rPr>
            </w:pPr>
            <w:r w:rsidRPr="00125C1F">
              <w:rPr>
                <w:rFonts w:ascii="Calibri" w:hAnsi="Calibri" w:cs="Tahoma"/>
                <w:b/>
                <w:bCs/>
              </w:rPr>
              <w:t>Not approved:  Governors suggested reviewing the Equality Objectives.</w:t>
            </w:r>
          </w:p>
          <w:p w:rsidR="00125C1F" w:rsidRDefault="00125C1F" w:rsidP="0091147A">
            <w:pPr>
              <w:rPr>
                <w:rFonts w:ascii="Calibri" w:hAnsi="Calibri" w:cs="Tahoma"/>
                <w:b/>
                <w:bCs/>
              </w:rPr>
            </w:pPr>
          </w:p>
          <w:p w:rsidR="00125C1F" w:rsidRPr="00125C1F" w:rsidRDefault="00125C1F" w:rsidP="0091147A">
            <w:pPr>
              <w:rPr>
                <w:rFonts w:ascii="Calibri" w:hAnsi="Calibri" w:cs="Tahoma"/>
                <w:bCs/>
                <w:color w:val="FF0000"/>
              </w:rPr>
            </w:pPr>
            <w:r w:rsidRPr="00125C1F">
              <w:rPr>
                <w:rFonts w:ascii="Calibri" w:hAnsi="Calibri" w:cs="Tahoma"/>
                <w:bCs/>
                <w:color w:val="FF0000"/>
              </w:rPr>
              <w:lastRenderedPageBreak/>
              <w:t>Action required: IG will work on producing an appropriate document to publish on the website.</w:t>
            </w:r>
          </w:p>
          <w:p w:rsidR="000713D6" w:rsidRDefault="000713D6" w:rsidP="00125C1F">
            <w:pPr>
              <w:rPr>
                <w:rFonts w:ascii="Calibri" w:hAnsi="Calibri" w:cs="Tahoma"/>
                <w:b/>
                <w:bCs/>
              </w:rPr>
            </w:pPr>
          </w:p>
        </w:tc>
      </w:tr>
      <w:tr w:rsidR="0059439C" w:rsidTr="0059439C">
        <w:tc>
          <w:tcPr>
            <w:tcW w:w="704" w:type="dxa"/>
          </w:tcPr>
          <w:p w:rsidR="0059439C" w:rsidRPr="00C00AB1" w:rsidRDefault="0059439C" w:rsidP="00DF2934">
            <w:pPr>
              <w:pStyle w:val="ListParagraph"/>
              <w:numPr>
                <w:ilvl w:val="1"/>
                <w:numId w:val="1"/>
              </w:numPr>
              <w:tabs>
                <w:tab w:val="left" w:pos="346"/>
              </w:tabs>
              <w:rPr>
                <w:b/>
              </w:rPr>
            </w:pPr>
          </w:p>
        </w:tc>
        <w:tc>
          <w:tcPr>
            <w:tcW w:w="8647" w:type="dxa"/>
          </w:tcPr>
          <w:p w:rsidR="0059439C" w:rsidRPr="00E04819" w:rsidRDefault="00DF2934" w:rsidP="0059439C">
            <w:pPr>
              <w:rPr>
                <w:rFonts w:ascii="Calibri" w:hAnsi="Calibri"/>
                <w:b/>
              </w:rPr>
            </w:pPr>
            <w:r>
              <w:rPr>
                <w:rFonts w:ascii="Calibri" w:hAnsi="Calibri" w:cs="Tahoma"/>
                <w:b/>
                <w:bCs/>
              </w:rPr>
              <w:t>Federation Online Policy</w:t>
            </w:r>
          </w:p>
        </w:tc>
      </w:tr>
      <w:tr w:rsidR="0059439C" w:rsidTr="0059439C">
        <w:tc>
          <w:tcPr>
            <w:tcW w:w="704" w:type="dxa"/>
          </w:tcPr>
          <w:p w:rsidR="0059439C" w:rsidRPr="0059439C" w:rsidRDefault="0059439C" w:rsidP="0059439C">
            <w:pPr>
              <w:tabs>
                <w:tab w:val="left" w:pos="346"/>
              </w:tabs>
              <w:rPr>
                <w:b/>
              </w:rPr>
            </w:pPr>
          </w:p>
        </w:tc>
        <w:tc>
          <w:tcPr>
            <w:tcW w:w="8647" w:type="dxa"/>
          </w:tcPr>
          <w:p w:rsidR="00851351" w:rsidRPr="00DF2934" w:rsidRDefault="00851351" w:rsidP="0059439C">
            <w:pPr>
              <w:rPr>
                <w:rFonts w:ascii="Calibri" w:hAnsi="Calibri" w:cs="Tahoma"/>
                <w:bCs/>
              </w:rPr>
            </w:pPr>
          </w:p>
          <w:p w:rsidR="00EE2369" w:rsidRDefault="00125C1F" w:rsidP="00DF2934">
            <w:pPr>
              <w:rPr>
                <w:rFonts w:ascii="Calibri" w:hAnsi="Calibri"/>
              </w:rPr>
            </w:pPr>
            <w:r>
              <w:rPr>
                <w:rFonts w:ascii="Calibri" w:hAnsi="Calibri"/>
              </w:rPr>
              <w:t xml:space="preserve">AG recommended </w:t>
            </w:r>
            <w:r w:rsidR="00506FF4">
              <w:rPr>
                <w:rFonts w:ascii="Calibri" w:hAnsi="Calibri"/>
              </w:rPr>
              <w:t xml:space="preserve">an </w:t>
            </w:r>
            <w:r>
              <w:rPr>
                <w:rFonts w:ascii="Calibri" w:hAnsi="Calibri"/>
              </w:rPr>
              <w:t>amendment regarding GDPR including laptops being PIN protected, encrypted memory pens, locking computer screens.</w:t>
            </w:r>
          </w:p>
          <w:p w:rsidR="00125C1F" w:rsidRDefault="00125C1F" w:rsidP="00DF2934">
            <w:pPr>
              <w:rPr>
                <w:rFonts w:ascii="Calibri" w:hAnsi="Calibri"/>
              </w:rPr>
            </w:pPr>
          </w:p>
          <w:p w:rsidR="00125C1F" w:rsidRDefault="00125C1F" w:rsidP="00DF2934">
            <w:pPr>
              <w:rPr>
                <w:rFonts w:ascii="Calibri" w:hAnsi="Calibri"/>
                <w:b/>
              </w:rPr>
            </w:pPr>
            <w:r>
              <w:rPr>
                <w:rFonts w:ascii="Calibri" w:hAnsi="Calibri"/>
                <w:b/>
              </w:rPr>
              <w:t>Approved:  Governors approved the Federation Online Policy including amendment tabled.</w:t>
            </w:r>
          </w:p>
          <w:p w:rsidR="0007042E" w:rsidRDefault="0007042E" w:rsidP="00DF2934">
            <w:pPr>
              <w:rPr>
                <w:rFonts w:ascii="Calibri" w:hAnsi="Calibri"/>
              </w:rPr>
            </w:pPr>
          </w:p>
          <w:p w:rsidR="00125C1F" w:rsidRDefault="00125C1F" w:rsidP="00DF2934">
            <w:pPr>
              <w:rPr>
                <w:rFonts w:ascii="Calibri" w:hAnsi="Calibri"/>
              </w:rPr>
            </w:pPr>
            <w:r>
              <w:rPr>
                <w:rFonts w:ascii="Calibri" w:hAnsi="Calibri"/>
              </w:rPr>
              <w:t xml:space="preserve">MW said there needs to be a paragraph inserted into employment contracts and all existing staff will need to sign to reflect that staff are self-declaring they are suitable for caring for children.  This is because staff are </w:t>
            </w:r>
            <w:r w:rsidR="00506FF4">
              <w:rPr>
                <w:rFonts w:ascii="Calibri" w:hAnsi="Calibri"/>
              </w:rPr>
              <w:t>now deemed to be ‘</w:t>
            </w:r>
            <w:r>
              <w:rPr>
                <w:rFonts w:ascii="Calibri" w:hAnsi="Calibri"/>
              </w:rPr>
              <w:t>caring</w:t>
            </w:r>
            <w:r w:rsidR="00506FF4">
              <w:rPr>
                <w:rFonts w:ascii="Calibri" w:hAnsi="Calibri"/>
              </w:rPr>
              <w:t>’</w:t>
            </w:r>
            <w:r>
              <w:rPr>
                <w:rFonts w:ascii="Calibri" w:hAnsi="Calibri"/>
              </w:rPr>
              <w:t xml:space="preserve"> for rather than </w:t>
            </w:r>
            <w:r w:rsidR="00506FF4">
              <w:rPr>
                <w:rFonts w:ascii="Calibri" w:hAnsi="Calibri"/>
              </w:rPr>
              <w:t>‘</w:t>
            </w:r>
            <w:r>
              <w:rPr>
                <w:rFonts w:ascii="Calibri" w:hAnsi="Calibri"/>
              </w:rPr>
              <w:t>supervising</w:t>
            </w:r>
            <w:r w:rsidR="00506FF4">
              <w:rPr>
                <w:rFonts w:ascii="Calibri" w:hAnsi="Calibri"/>
              </w:rPr>
              <w:t>’</w:t>
            </w:r>
            <w:r>
              <w:rPr>
                <w:rFonts w:ascii="Calibri" w:hAnsi="Calibri"/>
              </w:rPr>
              <w:t xml:space="preserve"> children.  IG suggested this is no</w:t>
            </w:r>
            <w:r w:rsidR="00506FF4">
              <w:rPr>
                <w:rFonts w:ascii="Calibri" w:hAnsi="Calibri"/>
              </w:rPr>
              <w:t>t</w:t>
            </w:r>
            <w:r>
              <w:rPr>
                <w:rFonts w:ascii="Calibri" w:hAnsi="Calibri"/>
              </w:rPr>
              <w:t xml:space="preserve"> in the governors’ remit as DCC are the employers. </w:t>
            </w:r>
          </w:p>
          <w:p w:rsidR="00125C1F" w:rsidRDefault="00125C1F" w:rsidP="00DF2934">
            <w:pPr>
              <w:rPr>
                <w:rFonts w:ascii="Calibri" w:hAnsi="Calibri"/>
              </w:rPr>
            </w:pPr>
          </w:p>
          <w:p w:rsidR="00125C1F" w:rsidRPr="003F7160" w:rsidRDefault="00125C1F" w:rsidP="00DF2934">
            <w:pPr>
              <w:rPr>
                <w:rFonts w:ascii="Calibri" w:hAnsi="Calibri"/>
                <w:color w:val="FF0000"/>
              </w:rPr>
            </w:pPr>
            <w:r w:rsidRPr="003F7160">
              <w:rPr>
                <w:rFonts w:ascii="Calibri" w:hAnsi="Calibri"/>
                <w:color w:val="FF0000"/>
              </w:rPr>
              <w:t xml:space="preserve">Action required:  MW will seek </w:t>
            </w:r>
            <w:r w:rsidR="003F7160">
              <w:rPr>
                <w:rFonts w:ascii="Calibri" w:hAnsi="Calibri"/>
                <w:color w:val="FF0000"/>
              </w:rPr>
              <w:t xml:space="preserve">further </w:t>
            </w:r>
            <w:r w:rsidRPr="003F7160">
              <w:rPr>
                <w:rFonts w:ascii="Calibri" w:hAnsi="Calibri"/>
                <w:color w:val="FF0000"/>
              </w:rPr>
              <w:t>clarification</w:t>
            </w:r>
            <w:r w:rsidR="003F7160" w:rsidRPr="003F7160">
              <w:rPr>
                <w:rFonts w:ascii="Calibri" w:hAnsi="Calibri"/>
                <w:color w:val="FF0000"/>
              </w:rPr>
              <w:t>.</w:t>
            </w:r>
          </w:p>
          <w:p w:rsidR="002F06FF" w:rsidRDefault="002F06FF" w:rsidP="00DF2934">
            <w:pPr>
              <w:rPr>
                <w:rFonts w:ascii="Calibri" w:hAnsi="Calibri"/>
              </w:rPr>
            </w:pPr>
          </w:p>
          <w:p w:rsidR="002F06FF" w:rsidRDefault="002F06FF" w:rsidP="00DF2934">
            <w:pPr>
              <w:rPr>
                <w:rFonts w:ascii="Calibri" w:hAnsi="Calibri"/>
              </w:rPr>
            </w:pPr>
            <w:r>
              <w:rPr>
                <w:rFonts w:ascii="Calibri" w:hAnsi="Calibri"/>
              </w:rPr>
              <w:t>1850 AG left meeting</w:t>
            </w:r>
          </w:p>
          <w:p w:rsidR="000713D6" w:rsidRPr="00DF2934" w:rsidRDefault="000713D6" w:rsidP="003F7160">
            <w:pPr>
              <w:rPr>
                <w:rFonts w:ascii="Calibri" w:hAnsi="Calibri" w:cs="Tahoma"/>
                <w:b/>
                <w:bCs/>
              </w:rPr>
            </w:pPr>
          </w:p>
        </w:tc>
      </w:tr>
      <w:tr w:rsidR="0059439C" w:rsidTr="0059439C">
        <w:tc>
          <w:tcPr>
            <w:tcW w:w="704" w:type="dxa"/>
          </w:tcPr>
          <w:p w:rsidR="0059439C" w:rsidRPr="00C00AB1" w:rsidRDefault="0059439C" w:rsidP="00DF2934">
            <w:pPr>
              <w:pStyle w:val="ListParagraph"/>
              <w:numPr>
                <w:ilvl w:val="1"/>
                <w:numId w:val="1"/>
              </w:numPr>
              <w:tabs>
                <w:tab w:val="left" w:pos="346"/>
              </w:tabs>
              <w:rPr>
                <w:b/>
              </w:rPr>
            </w:pPr>
          </w:p>
        </w:tc>
        <w:tc>
          <w:tcPr>
            <w:tcW w:w="8647" w:type="dxa"/>
          </w:tcPr>
          <w:p w:rsidR="0059439C" w:rsidRPr="00E04819" w:rsidRDefault="00DF2934" w:rsidP="0059439C">
            <w:pPr>
              <w:jc w:val="both"/>
              <w:rPr>
                <w:rFonts w:ascii="Calibri" w:hAnsi="Calibri"/>
                <w:b/>
              </w:rPr>
            </w:pPr>
            <w:r>
              <w:rPr>
                <w:rFonts w:ascii="Calibri" w:hAnsi="Calibri" w:cs="Tahoma"/>
                <w:b/>
                <w:bCs/>
              </w:rPr>
              <w:t>LINS and LJS Health and Safety Policies</w:t>
            </w:r>
            <w:r w:rsidRPr="00E04819">
              <w:rPr>
                <w:rFonts w:ascii="Calibri" w:hAnsi="Calibri"/>
                <w:b/>
              </w:rPr>
              <w:t xml:space="preserve"> </w:t>
            </w:r>
          </w:p>
        </w:tc>
      </w:tr>
      <w:tr w:rsidR="0059439C" w:rsidTr="0059439C">
        <w:tc>
          <w:tcPr>
            <w:tcW w:w="704" w:type="dxa"/>
          </w:tcPr>
          <w:p w:rsidR="0059439C" w:rsidRPr="00C00AB1" w:rsidRDefault="0059439C" w:rsidP="0059439C">
            <w:pPr>
              <w:pStyle w:val="ListParagraph"/>
              <w:tabs>
                <w:tab w:val="left" w:pos="346"/>
              </w:tabs>
              <w:ind w:left="360"/>
              <w:rPr>
                <w:b/>
              </w:rPr>
            </w:pPr>
          </w:p>
        </w:tc>
        <w:tc>
          <w:tcPr>
            <w:tcW w:w="8647" w:type="dxa"/>
          </w:tcPr>
          <w:p w:rsidR="00EA4515" w:rsidRDefault="00EA4515" w:rsidP="00522606">
            <w:pPr>
              <w:rPr>
                <w:rFonts w:ascii="Calibri" w:hAnsi="Calibri"/>
                <w:b/>
              </w:rPr>
            </w:pPr>
          </w:p>
          <w:p w:rsidR="002F06FF" w:rsidRDefault="002F06FF" w:rsidP="00522606">
            <w:pPr>
              <w:rPr>
                <w:rFonts w:ascii="Calibri" w:hAnsi="Calibri"/>
                <w:b/>
              </w:rPr>
            </w:pPr>
            <w:r>
              <w:rPr>
                <w:rFonts w:ascii="Calibri" w:hAnsi="Calibri"/>
                <w:b/>
              </w:rPr>
              <w:t>A</w:t>
            </w:r>
            <w:r w:rsidR="00EA4515">
              <w:rPr>
                <w:rFonts w:ascii="Calibri" w:hAnsi="Calibri"/>
                <w:b/>
              </w:rPr>
              <w:t>pproved:  Governors approved LJS and LINS Health and Safety Policies.</w:t>
            </w:r>
          </w:p>
          <w:p w:rsidR="00EA4515" w:rsidRPr="00DF2934" w:rsidRDefault="00EA4515" w:rsidP="00522606">
            <w:pPr>
              <w:rPr>
                <w:rFonts w:ascii="Calibri" w:hAnsi="Calibri"/>
                <w:b/>
              </w:rPr>
            </w:pPr>
          </w:p>
        </w:tc>
      </w:tr>
      <w:tr w:rsidR="0059439C" w:rsidTr="0059439C">
        <w:tc>
          <w:tcPr>
            <w:tcW w:w="704" w:type="dxa"/>
          </w:tcPr>
          <w:p w:rsidR="0059439C" w:rsidRPr="00C00AB1" w:rsidRDefault="0059439C" w:rsidP="0059439C">
            <w:pPr>
              <w:pStyle w:val="ListParagraph"/>
              <w:numPr>
                <w:ilvl w:val="1"/>
                <w:numId w:val="1"/>
              </w:numPr>
              <w:tabs>
                <w:tab w:val="left" w:pos="346"/>
              </w:tabs>
              <w:rPr>
                <w:b/>
              </w:rPr>
            </w:pPr>
          </w:p>
        </w:tc>
        <w:tc>
          <w:tcPr>
            <w:tcW w:w="8647" w:type="dxa"/>
          </w:tcPr>
          <w:p w:rsidR="0059439C" w:rsidRPr="00683F6F" w:rsidRDefault="00DF2934" w:rsidP="0059439C">
            <w:pPr>
              <w:rPr>
                <w:rFonts w:ascii="Calibri" w:hAnsi="Calibri"/>
                <w:b/>
              </w:rPr>
            </w:pPr>
            <w:r>
              <w:rPr>
                <w:rFonts w:ascii="Calibri" w:hAnsi="Calibri" w:cs="Tahoma"/>
                <w:b/>
                <w:bCs/>
              </w:rPr>
              <w:t>Federation Pay Policy</w:t>
            </w:r>
          </w:p>
        </w:tc>
      </w:tr>
      <w:tr w:rsidR="0059439C" w:rsidTr="0059439C">
        <w:tc>
          <w:tcPr>
            <w:tcW w:w="704" w:type="dxa"/>
          </w:tcPr>
          <w:p w:rsidR="0059439C" w:rsidRPr="00C00AB1" w:rsidRDefault="0059439C" w:rsidP="0059439C">
            <w:pPr>
              <w:pStyle w:val="ListParagraph"/>
              <w:tabs>
                <w:tab w:val="left" w:pos="346"/>
              </w:tabs>
              <w:ind w:left="431"/>
              <w:rPr>
                <w:b/>
              </w:rPr>
            </w:pPr>
          </w:p>
        </w:tc>
        <w:tc>
          <w:tcPr>
            <w:tcW w:w="8647" w:type="dxa"/>
          </w:tcPr>
          <w:p w:rsidR="0055677B" w:rsidRPr="00EA4515" w:rsidRDefault="0055677B" w:rsidP="0059439C">
            <w:pPr>
              <w:jc w:val="both"/>
              <w:rPr>
                <w:b/>
              </w:rPr>
            </w:pPr>
          </w:p>
          <w:p w:rsidR="002F06FF" w:rsidRDefault="00EA4515" w:rsidP="0059439C">
            <w:pPr>
              <w:jc w:val="both"/>
              <w:rPr>
                <w:b/>
              </w:rPr>
            </w:pPr>
            <w:r w:rsidRPr="00EA4515">
              <w:rPr>
                <w:rFonts w:ascii="Calibri" w:hAnsi="Calibri"/>
                <w:b/>
              </w:rPr>
              <w:t>Approved:  Governors approved the Federation Pay Policy.</w:t>
            </w:r>
            <w:r w:rsidR="002F06FF" w:rsidRPr="00EA4515">
              <w:rPr>
                <w:b/>
              </w:rPr>
              <w:t xml:space="preserve"> </w:t>
            </w:r>
          </w:p>
          <w:p w:rsidR="00EA4515" w:rsidRPr="00EA4515" w:rsidRDefault="00EA4515" w:rsidP="0059439C">
            <w:pPr>
              <w:jc w:val="both"/>
              <w:rPr>
                <w:b/>
              </w:rPr>
            </w:pPr>
          </w:p>
        </w:tc>
      </w:tr>
      <w:tr w:rsidR="0059439C" w:rsidTr="0059439C">
        <w:tc>
          <w:tcPr>
            <w:tcW w:w="704" w:type="dxa"/>
          </w:tcPr>
          <w:p w:rsidR="0059439C" w:rsidRPr="00C00AB1" w:rsidRDefault="0059439C" w:rsidP="00DF2934">
            <w:pPr>
              <w:pStyle w:val="ListParagraph"/>
              <w:numPr>
                <w:ilvl w:val="1"/>
                <w:numId w:val="1"/>
              </w:numPr>
              <w:tabs>
                <w:tab w:val="left" w:pos="346"/>
              </w:tabs>
              <w:rPr>
                <w:b/>
              </w:rPr>
            </w:pPr>
          </w:p>
        </w:tc>
        <w:tc>
          <w:tcPr>
            <w:tcW w:w="8647" w:type="dxa"/>
          </w:tcPr>
          <w:p w:rsidR="0059439C" w:rsidRPr="00622E9C" w:rsidRDefault="00DF2934" w:rsidP="0059439C">
            <w:pPr>
              <w:jc w:val="both"/>
              <w:rPr>
                <w:b/>
              </w:rPr>
            </w:pPr>
            <w:r>
              <w:rPr>
                <w:rFonts w:ascii="Calibri" w:hAnsi="Calibri" w:cs="Tahoma"/>
                <w:b/>
                <w:bCs/>
              </w:rPr>
              <w:t>Federation Food Policy</w:t>
            </w:r>
            <w:r w:rsidRPr="00622E9C">
              <w:rPr>
                <w:b/>
              </w:rPr>
              <w:t xml:space="preserve"> </w:t>
            </w:r>
          </w:p>
        </w:tc>
      </w:tr>
      <w:tr w:rsidR="0059439C" w:rsidTr="0059439C">
        <w:tc>
          <w:tcPr>
            <w:tcW w:w="704" w:type="dxa"/>
          </w:tcPr>
          <w:p w:rsidR="0059439C" w:rsidRPr="00487CA3" w:rsidRDefault="0059439C" w:rsidP="0059439C">
            <w:pPr>
              <w:tabs>
                <w:tab w:val="left" w:pos="346"/>
              </w:tabs>
              <w:rPr>
                <w:b/>
              </w:rPr>
            </w:pPr>
          </w:p>
        </w:tc>
        <w:tc>
          <w:tcPr>
            <w:tcW w:w="8647" w:type="dxa"/>
          </w:tcPr>
          <w:p w:rsidR="0055677B" w:rsidRDefault="0055677B" w:rsidP="00611D0C">
            <w:pPr>
              <w:jc w:val="both"/>
              <w:rPr>
                <w:rFonts w:ascii="Calibri" w:hAnsi="Calibri"/>
              </w:rPr>
            </w:pPr>
          </w:p>
          <w:p w:rsidR="00EA4515" w:rsidRDefault="009520F4" w:rsidP="00DF2934">
            <w:pPr>
              <w:jc w:val="both"/>
              <w:rPr>
                <w:rFonts w:ascii="Calibri" w:hAnsi="Calibri"/>
              </w:rPr>
            </w:pPr>
            <w:r>
              <w:rPr>
                <w:rFonts w:ascii="Calibri" w:hAnsi="Calibri"/>
              </w:rPr>
              <w:t xml:space="preserve">IG </w:t>
            </w:r>
            <w:r w:rsidR="00EA4515">
              <w:rPr>
                <w:rFonts w:ascii="Calibri" w:hAnsi="Calibri"/>
              </w:rPr>
              <w:t>asked whether this policy complies with Norse. MW confirmed this was the case.</w:t>
            </w:r>
          </w:p>
          <w:p w:rsidR="00EA4515" w:rsidRDefault="00EA4515" w:rsidP="00DF2934">
            <w:pPr>
              <w:jc w:val="both"/>
              <w:rPr>
                <w:rFonts w:ascii="Calibri" w:hAnsi="Calibri"/>
              </w:rPr>
            </w:pPr>
          </w:p>
          <w:p w:rsidR="00EA4515" w:rsidRDefault="00E43954" w:rsidP="00DF2934">
            <w:pPr>
              <w:jc w:val="both"/>
              <w:rPr>
                <w:rFonts w:ascii="Calibri" w:hAnsi="Calibri"/>
              </w:rPr>
            </w:pPr>
            <w:r>
              <w:rPr>
                <w:rFonts w:ascii="Calibri" w:hAnsi="Calibri"/>
              </w:rPr>
              <w:t xml:space="preserve">EJB </w:t>
            </w:r>
            <w:r w:rsidR="00EA4515">
              <w:rPr>
                <w:rFonts w:ascii="Calibri" w:hAnsi="Calibri"/>
              </w:rPr>
              <w:t>queried what was covered in food education in particular encouraging less meat eating for environmental reasons.  AS said a variety of issues come up in informal class discussions.  HS said as a teacher they have to ensure certain areas are covered and this aspect is not part of the curriculum.  EJB asked why meat free Mondays stopped. EB said she will check why this is.</w:t>
            </w:r>
          </w:p>
          <w:p w:rsidR="0019614D" w:rsidRDefault="0019614D" w:rsidP="00EA4515">
            <w:pPr>
              <w:jc w:val="both"/>
              <w:rPr>
                <w:rFonts w:ascii="Calibri" w:hAnsi="Calibri"/>
              </w:rPr>
            </w:pPr>
          </w:p>
          <w:p w:rsidR="00506FF4" w:rsidRPr="00506FF4" w:rsidRDefault="00506FF4" w:rsidP="00EA4515">
            <w:pPr>
              <w:jc w:val="both"/>
              <w:rPr>
                <w:rFonts w:ascii="Calibri" w:hAnsi="Calibri"/>
                <w:color w:val="FF0000"/>
              </w:rPr>
            </w:pPr>
            <w:r w:rsidRPr="00506FF4">
              <w:rPr>
                <w:rFonts w:ascii="Calibri" w:hAnsi="Calibri"/>
                <w:color w:val="FF0000"/>
              </w:rPr>
              <w:t xml:space="preserve">Action required:  </w:t>
            </w:r>
            <w:r w:rsidR="004034E9">
              <w:rPr>
                <w:rFonts w:ascii="Calibri" w:hAnsi="Calibri"/>
                <w:color w:val="FF0000"/>
              </w:rPr>
              <w:t>EB will look into the reason mea</w:t>
            </w:r>
            <w:r w:rsidRPr="00506FF4">
              <w:rPr>
                <w:rFonts w:ascii="Calibri" w:hAnsi="Calibri"/>
                <w:color w:val="FF0000"/>
              </w:rPr>
              <w:t>t free Mondays were stopped.</w:t>
            </w:r>
          </w:p>
          <w:p w:rsidR="00506FF4" w:rsidRDefault="00506FF4" w:rsidP="00EA4515">
            <w:pPr>
              <w:jc w:val="both"/>
              <w:rPr>
                <w:rFonts w:ascii="Calibri" w:hAnsi="Calibri"/>
              </w:rPr>
            </w:pPr>
          </w:p>
          <w:p w:rsidR="00EA4515" w:rsidRDefault="00EA4515" w:rsidP="00EA4515">
            <w:pPr>
              <w:jc w:val="both"/>
              <w:rPr>
                <w:rFonts w:ascii="Calibri" w:hAnsi="Calibri"/>
              </w:rPr>
            </w:pPr>
            <w:r>
              <w:rPr>
                <w:rFonts w:ascii="Calibri" w:hAnsi="Calibri"/>
                <w:b/>
              </w:rPr>
              <w:t>Approved:  Governors approved the Federation Food Policy</w:t>
            </w:r>
          </w:p>
          <w:p w:rsidR="00EA4515" w:rsidRPr="00EA4515" w:rsidRDefault="00EA4515" w:rsidP="00EA4515">
            <w:pPr>
              <w:jc w:val="both"/>
              <w:rPr>
                <w:rFonts w:ascii="Calibri" w:hAnsi="Calibri"/>
              </w:rPr>
            </w:pPr>
          </w:p>
        </w:tc>
      </w:tr>
      <w:tr w:rsidR="0059439C" w:rsidTr="00491C59">
        <w:tc>
          <w:tcPr>
            <w:tcW w:w="704" w:type="dxa"/>
          </w:tcPr>
          <w:p w:rsidR="0059439C" w:rsidRPr="00C00AB1" w:rsidRDefault="0059439C" w:rsidP="00DF2934">
            <w:pPr>
              <w:pStyle w:val="ListParagraph"/>
              <w:numPr>
                <w:ilvl w:val="1"/>
                <w:numId w:val="1"/>
              </w:numPr>
              <w:tabs>
                <w:tab w:val="left" w:pos="346"/>
              </w:tabs>
              <w:rPr>
                <w:b/>
              </w:rPr>
            </w:pPr>
          </w:p>
        </w:tc>
        <w:tc>
          <w:tcPr>
            <w:tcW w:w="8647" w:type="dxa"/>
            <w:vAlign w:val="center"/>
          </w:tcPr>
          <w:p w:rsidR="0059439C" w:rsidRDefault="00DF2934" w:rsidP="0059439C">
            <w:pPr>
              <w:rPr>
                <w:rFonts w:ascii="Calibri" w:hAnsi="Calibri"/>
                <w:b/>
              </w:rPr>
            </w:pPr>
            <w:r>
              <w:rPr>
                <w:rFonts w:ascii="Calibri" w:hAnsi="Calibri" w:cs="Tahoma"/>
                <w:b/>
                <w:bCs/>
              </w:rPr>
              <w:t>Federation CCTV Policy</w:t>
            </w:r>
          </w:p>
        </w:tc>
      </w:tr>
      <w:tr w:rsidR="0059439C" w:rsidTr="0059439C">
        <w:tc>
          <w:tcPr>
            <w:tcW w:w="704" w:type="dxa"/>
          </w:tcPr>
          <w:p w:rsidR="0059439C" w:rsidRPr="00C00AB1" w:rsidRDefault="0059439C" w:rsidP="0059439C">
            <w:pPr>
              <w:pStyle w:val="ListParagraph"/>
              <w:tabs>
                <w:tab w:val="left" w:pos="346"/>
              </w:tabs>
              <w:ind w:left="360"/>
              <w:rPr>
                <w:b/>
              </w:rPr>
            </w:pPr>
          </w:p>
        </w:tc>
        <w:tc>
          <w:tcPr>
            <w:tcW w:w="8647" w:type="dxa"/>
          </w:tcPr>
          <w:p w:rsidR="00506FF4" w:rsidRDefault="00506FF4" w:rsidP="00506FF4">
            <w:pPr>
              <w:rPr>
                <w:rFonts w:ascii="Calibri" w:hAnsi="Calibri"/>
              </w:rPr>
            </w:pPr>
          </w:p>
          <w:p w:rsidR="005C185E" w:rsidRDefault="00506FF4" w:rsidP="00DF2934">
            <w:pPr>
              <w:rPr>
                <w:rFonts w:ascii="Calibri" w:hAnsi="Calibri"/>
              </w:rPr>
            </w:pPr>
            <w:r>
              <w:rPr>
                <w:rFonts w:ascii="Calibri" w:hAnsi="Calibri"/>
              </w:rPr>
              <w:t xml:space="preserve">RB highlighted the area surrounding covert </w:t>
            </w:r>
            <w:proofErr w:type="spellStart"/>
            <w:r>
              <w:rPr>
                <w:rFonts w:ascii="Calibri" w:hAnsi="Calibri"/>
              </w:rPr>
              <w:t>cctv</w:t>
            </w:r>
            <w:proofErr w:type="spellEnd"/>
            <w:r>
              <w:rPr>
                <w:rFonts w:ascii="Calibri" w:hAnsi="Calibri"/>
              </w:rPr>
              <w:t xml:space="preserve"> monitoring as there is the potential for use and misuse.  If this is being used RB recommends governors should be aware.  </w:t>
            </w:r>
          </w:p>
          <w:p w:rsidR="00412CED" w:rsidRDefault="00412CED" w:rsidP="00DF2934">
            <w:pPr>
              <w:rPr>
                <w:rFonts w:ascii="Calibri" w:hAnsi="Calibri"/>
              </w:rPr>
            </w:pPr>
          </w:p>
          <w:p w:rsidR="00EA4515" w:rsidRPr="00EA4515" w:rsidRDefault="00EA4515" w:rsidP="00DF2934">
            <w:pPr>
              <w:rPr>
                <w:rFonts w:ascii="Calibri" w:hAnsi="Calibri"/>
                <w:b/>
              </w:rPr>
            </w:pPr>
            <w:r w:rsidRPr="00EA4515">
              <w:rPr>
                <w:rFonts w:ascii="Calibri" w:hAnsi="Calibri"/>
                <w:b/>
              </w:rPr>
              <w:t>Approved:  Governors voted to approve the Federation CCTV Policy including amendment recommended by RB.</w:t>
            </w:r>
          </w:p>
          <w:p w:rsidR="0019614D" w:rsidRPr="00AA7773" w:rsidRDefault="0019614D" w:rsidP="00DF2934">
            <w:pPr>
              <w:rPr>
                <w:rFonts w:ascii="Calibri" w:hAnsi="Calibri"/>
              </w:rPr>
            </w:pPr>
          </w:p>
        </w:tc>
      </w:tr>
      <w:tr w:rsidR="0059439C" w:rsidTr="0059439C">
        <w:tc>
          <w:tcPr>
            <w:tcW w:w="704" w:type="dxa"/>
          </w:tcPr>
          <w:p w:rsidR="0059439C" w:rsidRPr="00C00AB1" w:rsidRDefault="0059439C" w:rsidP="00DF2934">
            <w:pPr>
              <w:pStyle w:val="ListParagraph"/>
              <w:numPr>
                <w:ilvl w:val="1"/>
                <w:numId w:val="1"/>
              </w:numPr>
              <w:tabs>
                <w:tab w:val="left" w:pos="346"/>
              </w:tabs>
              <w:rPr>
                <w:b/>
              </w:rPr>
            </w:pPr>
          </w:p>
        </w:tc>
        <w:tc>
          <w:tcPr>
            <w:tcW w:w="8647" w:type="dxa"/>
            <w:vAlign w:val="center"/>
          </w:tcPr>
          <w:p w:rsidR="002814B3" w:rsidRDefault="00DF2934" w:rsidP="0059439C">
            <w:pPr>
              <w:rPr>
                <w:rFonts w:ascii="Calibri" w:hAnsi="Calibri"/>
                <w:b/>
              </w:rPr>
            </w:pPr>
            <w:proofErr w:type="spellStart"/>
            <w:r w:rsidRPr="00EE708B">
              <w:rPr>
                <w:rFonts w:ascii="Calibri" w:hAnsi="Calibri" w:cs="Tahoma"/>
                <w:b/>
                <w:bCs/>
              </w:rPr>
              <w:t>CiC</w:t>
            </w:r>
            <w:proofErr w:type="spellEnd"/>
            <w:r w:rsidRPr="00EE708B">
              <w:rPr>
                <w:rFonts w:ascii="Calibri" w:hAnsi="Calibri" w:cs="Tahoma"/>
                <w:b/>
                <w:bCs/>
              </w:rPr>
              <w:t xml:space="preserve"> </w:t>
            </w:r>
            <w:r w:rsidR="00EA4515">
              <w:rPr>
                <w:rFonts w:ascii="Calibri" w:hAnsi="Calibri" w:cs="Tahoma"/>
                <w:b/>
                <w:bCs/>
              </w:rPr>
              <w:t xml:space="preserve">(Children in Care) </w:t>
            </w:r>
            <w:r w:rsidRPr="00EE708B">
              <w:rPr>
                <w:rFonts w:ascii="Calibri" w:hAnsi="Calibri" w:cs="Tahoma"/>
                <w:b/>
                <w:bCs/>
              </w:rPr>
              <w:t>Attendance Policy</w:t>
            </w:r>
            <w:r>
              <w:rPr>
                <w:rFonts w:ascii="Calibri" w:hAnsi="Calibri"/>
                <w:b/>
              </w:rPr>
              <w:t xml:space="preserve"> </w:t>
            </w:r>
          </w:p>
          <w:p w:rsidR="00EA4515" w:rsidRDefault="00EA4515" w:rsidP="00125FDF">
            <w:pPr>
              <w:rPr>
                <w:rFonts w:ascii="Calibri" w:hAnsi="Calibri"/>
              </w:rPr>
            </w:pPr>
          </w:p>
          <w:p w:rsidR="00EA4515" w:rsidRDefault="00EA4515" w:rsidP="00125FDF">
            <w:pPr>
              <w:rPr>
                <w:rFonts w:ascii="Calibri" w:hAnsi="Calibri"/>
              </w:rPr>
            </w:pPr>
            <w:r>
              <w:rPr>
                <w:rFonts w:ascii="Calibri" w:hAnsi="Calibri"/>
              </w:rPr>
              <w:lastRenderedPageBreak/>
              <w:t xml:space="preserve">EB informed governors of a </w:t>
            </w:r>
            <w:proofErr w:type="spellStart"/>
            <w:r>
              <w:rPr>
                <w:rFonts w:ascii="Calibri" w:hAnsi="Calibri"/>
              </w:rPr>
              <w:t>CiC</w:t>
            </w:r>
            <w:proofErr w:type="spellEnd"/>
            <w:r>
              <w:rPr>
                <w:rFonts w:ascii="Calibri" w:hAnsi="Calibri"/>
              </w:rPr>
              <w:t xml:space="preserve"> policy that</w:t>
            </w:r>
            <w:r w:rsidR="002F623D">
              <w:rPr>
                <w:rFonts w:ascii="Calibri" w:hAnsi="Calibri"/>
              </w:rPr>
              <w:t xml:space="preserve"> Schools follow as a process</w:t>
            </w:r>
            <w:r w:rsidR="00506FF4">
              <w:rPr>
                <w:rFonts w:ascii="Calibri" w:hAnsi="Calibri"/>
              </w:rPr>
              <w:t>,</w:t>
            </w:r>
            <w:r w:rsidR="002F623D">
              <w:rPr>
                <w:rFonts w:ascii="Calibri" w:hAnsi="Calibri"/>
              </w:rPr>
              <w:t xml:space="preserve"> </w:t>
            </w:r>
            <w:r w:rsidR="00506FF4">
              <w:rPr>
                <w:rFonts w:ascii="Calibri" w:hAnsi="Calibri"/>
              </w:rPr>
              <w:t xml:space="preserve">though </w:t>
            </w:r>
            <w:r w:rsidR="002F623D">
              <w:rPr>
                <w:rFonts w:ascii="Calibri" w:hAnsi="Calibri"/>
              </w:rPr>
              <w:t>this does</w:t>
            </w:r>
            <w:r>
              <w:rPr>
                <w:rFonts w:ascii="Calibri" w:hAnsi="Calibri"/>
              </w:rPr>
              <w:t xml:space="preserve"> not need to be adopted as a School policy.</w:t>
            </w:r>
          </w:p>
          <w:p w:rsidR="0019614D" w:rsidRPr="00DF2934" w:rsidRDefault="0019614D" w:rsidP="00125FDF">
            <w:pPr>
              <w:rPr>
                <w:rFonts w:ascii="Calibri" w:hAnsi="Calibri" w:cs="Tahoma"/>
                <w:bCs/>
              </w:rPr>
            </w:pPr>
          </w:p>
        </w:tc>
      </w:tr>
      <w:tr w:rsidR="0059439C" w:rsidTr="0059439C">
        <w:tc>
          <w:tcPr>
            <w:tcW w:w="704" w:type="dxa"/>
          </w:tcPr>
          <w:p w:rsidR="0059439C" w:rsidRPr="00C00AB1" w:rsidRDefault="0059439C" w:rsidP="00DF2934">
            <w:pPr>
              <w:pStyle w:val="ListParagraph"/>
              <w:numPr>
                <w:ilvl w:val="0"/>
                <w:numId w:val="1"/>
              </w:numPr>
              <w:tabs>
                <w:tab w:val="left" w:pos="346"/>
              </w:tabs>
              <w:rPr>
                <w:b/>
              </w:rPr>
            </w:pPr>
          </w:p>
        </w:tc>
        <w:tc>
          <w:tcPr>
            <w:tcW w:w="8647" w:type="dxa"/>
            <w:vAlign w:val="center"/>
          </w:tcPr>
          <w:p w:rsidR="00DF2934" w:rsidRPr="006B2396" w:rsidRDefault="00DF2934" w:rsidP="00DF2934">
            <w:pPr>
              <w:rPr>
                <w:rFonts w:ascii="Calibri" w:hAnsi="Calibri"/>
                <w:b/>
              </w:rPr>
            </w:pPr>
            <w:r>
              <w:rPr>
                <w:rFonts w:ascii="Calibri" w:hAnsi="Calibri"/>
                <w:b/>
              </w:rPr>
              <w:t>Training</w:t>
            </w:r>
          </w:p>
          <w:p w:rsidR="0059439C" w:rsidRPr="005C07AB" w:rsidRDefault="0059439C" w:rsidP="0059439C">
            <w:pPr>
              <w:rPr>
                <w:rFonts w:ascii="Calibri" w:hAnsi="Calibri"/>
                <w:b/>
              </w:rPr>
            </w:pPr>
          </w:p>
        </w:tc>
      </w:tr>
      <w:tr w:rsidR="00DF2934" w:rsidTr="0059439C">
        <w:tc>
          <w:tcPr>
            <w:tcW w:w="704" w:type="dxa"/>
          </w:tcPr>
          <w:p w:rsidR="00DF2934" w:rsidRPr="00DF2934" w:rsidRDefault="00DF2934" w:rsidP="00DF2934">
            <w:pPr>
              <w:tabs>
                <w:tab w:val="left" w:pos="346"/>
              </w:tabs>
              <w:rPr>
                <w:b/>
              </w:rPr>
            </w:pPr>
          </w:p>
        </w:tc>
        <w:tc>
          <w:tcPr>
            <w:tcW w:w="8647" w:type="dxa"/>
            <w:vAlign w:val="center"/>
          </w:tcPr>
          <w:p w:rsidR="002F623D" w:rsidRDefault="002F623D" w:rsidP="00DF2934">
            <w:pPr>
              <w:rPr>
                <w:rFonts w:ascii="Calibri" w:hAnsi="Calibri"/>
                <w:sz w:val="16"/>
                <w:szCs w:val="16"/>
              </w:rPr>
            </w:pPr>
          </w:p>
          <w:p w:rsidR="00DF2934" w:rsidRPr="002F623D" w:rsidRDefault="00DF2934" w:rsidP="00DF2934">
            <w:pPr>
              <w:rPr>
                <w:rFonts w:ascii="Calibri" w:hAnsi="Calibri"/>
              </w:rPr>
            </w:pPr>
            <w:r w:rsidRPr="002F623D">
              <w:rPr>
                <w:rFonts w:ascii="Calibri" w:hAnsi="Calibri"/>
              </w:rPr>
              <w:t xml:space="preserve">LD </w:t>
            </w:r>
            <w:r w:rsidR="002F623D" w:rsidRPr="002F623D">
              <w:rPr>
                <w:rFonts w:ascii="Calibri" w:hAnsi="Calibri"/>
              </w:rPr>
              <w:t>referred to her</w:t>
            </w:r>
            <w:r w:rsidR="00506FF4">
              <w:rPr>
                <w:rFonts w:ascii="Calibri" w:hAnsi="Calibri"/>
              </w:rPr>
              <w:t xml:space="preserve"> circulated</w:t>
            </w:r>
            <w:r w:rsidR="002F623D" w:rsidRPr="002F623D">
              <w:rPr>
                <w:rFonts w:ascii="Calibri" w:hAnsi="Calibri"/>
              </w:rPr>
              <w:t xml:space="preserve"> Report </w:t>
            </w:r>
            <w:r w:rsidR="00506FF4">
              <w:rPr>
                <w:rFonts w:ascii="Calibri" w:hAnsi="Calibri"/>
              </w:rPr>
              <w:t>on the recent Conference of DAG (Devon Association of Governors)</w:t>
            </w:r>
            <w:r w:rsidR="002F623D" w:rsidRPr="002F623D">
              <w:rPr>
                <w:rFonts w:ascii="Calibri" w:hAnsi="Calibri"/>
              </w:rPr>
              <w:t>.  LD said the training was very interesting and worth attending.  LD recommend governors access the website which includes a ‘</w:t>
            </w:r>
            <w:r w:rsidR="0019614D" w:rsidRPr="002F623D">
              <w:rPr>
                <w:rFonts w:ascii="Calibri" w:hAnsi="Calibri"/>
              </w:rPr>
              <w:t xml:space="preserve">Busy Governor’s Guide’.  </w:t>
            </w:r>
          </w:p>
          <w:p w:rsidR="0019614D" w:rsidRDefault="0019614D" w:rsidP="00DF2934">
            <w:pPr>
              <w:rPr>
                <w:rFonts w:ascii="Calibri" w:hAnsi="Calibri"/>
                <w:sz w:val="16"/>
                <w:szCs w:val="16"/>
              </w:rPr>
            </w:pPr>
          </w:p>
          <w:p w:rsidR="0019614D" w:rsidRPr="00506FF4" w:rsidRDefault="002F623D" w:rsidP="00DF2934">
            <w:pPr>
              <w:rPr>
                <w:rFonts w:ascii="Calibri" w:hAnsi="Calibri"/>
                <w:color w:val="FF0000"/>
              </w:rPr>
            </w:pPr>
            <w:r w:rsidRPr="00506FF4">
              <w:rPr>
                <w:rFonts w:ascii="Calibri" w:hAnsi="Calibri"/>
                <w:color w:val="FF0000"/>
              </w:rPr>
              <w:t xml:space="preserve">Action required:  </w:t>
            </w:r>
            <w:r w:rsidR="0019614D" w:rsidRPr="00506FF4">
              <w:rPr>
                <w:rFonts w:ascii="Calibri" w:hAnsi="Calibri"/>
                <w:color w:val="FF0000"/>
              </w:rPr>
              <w:t>JGC to forward link.</w:t>
            </w:r>
          </w:p>
          <w:p w:rsidR="00DF2934" w:rsidRPr="002F623D" w:rsidRDefault="00DF2934" w:rsidP="00DF2934">
            <w:pPr>
              <w:rPr>
                <w:rFonts w:ascii="Calibri" w:hAnsi="Calibri"/>
              </w:rPr>
            </w:pPr>
          </w:p>
          <w:p w:rsidR="0019614D" w:rsidRPr="002F623D" w:rsidRDefault="002F623D" w:rsidP="00DF2934">
            <w:pPr>
              <w:rPr>
                <w:rFonts w:ascii="Calibri" w:hAnsi="Calibri"/>
              </w:rPr>
            </w:pPr>
            <w:r>
              <w:rPr>
                <w:rFonts w:ascii="Calibri" w:hAnsi="Calibri"/>
              </w:rPr>
              <w:t xml:space="preserve">LD informed Governors </w:t>
            </w:r>
            <w:r w:rsidR="00506FF4">
              <w:rPr>
                <w:rFonts w:ascii="Calibri" w:hAnsi="Calibri"/>
              </w:rPr>
              <w:t>she had recently attended ‘</w:t>
            </w:r>
            <w:r w:rsidR="0019614D" w:rsidRPr="002F623D">
              <w:rPr>
                <w:rFonts w:ascii="Calibri" w:hAnsi="Calibri"/>
              </w:rPr>
              <w:t>Understanding Performance Data</w:t>
            </w:r>
            <w:r w:rsidR="00506FF4">
              <w:rPr>
                <w:rFonts w:ascii="Calibri" w:hAnsi="Calibri"/>
              </w:rPr>
              <w:t>’ training.</w:t>
            </w:r>
          </w:p>
          <w:p w:rsidR="002F623D" w:rsidRDefault="002F623D" w:rsidP="00DF2934">
            <w:pPr>
              <w:rPr>
                <w:rFonts w:ascii="Calibri" w:hAnsi="Calibri"/>
              </w:rPr>
            </w:pPr>
          </w:p>
          <w:p w:rsidR="0019614D" w:rsidRDefault="002F623D" w:rsidP="00DF2934">
            <w:pPr>
              <w:rPr>
                <w:rFonts w:ascii="Calibri" w:hAnsi="Calibri"/>
              </w:rPr>
            </w:pPr>
            <w:r>
              <w:rPr>
                <w:rFonts w:ascii="Calibri" w:hAnsi="Calibri"/>
              </w:rPr>
              <w:t xml:space="preserve">IG has attended the </w:t>
            </w:r>
            <w:proofErr w:type="spellStart"/>
            <w:r>
              <w:rPr>
                <w:rFonts w:ascii="Calibri" w:hAnsi="Calibri"/>
              </w:rPr>
              <w:t>Headteacher’s</w:t>
            </w:r>
            <w:proofErr w:type="spellEnd"/>
            <w:r>
              <w:rPr>
                <w:rFonts w:ascii="Calibri" w:hAnsi="Calibri"/>
              </w:rPr>
              <w:t xml:space="preserve"> A</w:t>
            </w:r>
            <w:r w:rsidR="0019614D" w:rsidRPr="002F623D">
              <w:rPr>
                <w:rFonts w:ascii="Calibri" w:hAnsi="Calibri"/>
              </w:rPr>
              <w:t>ppraisal training</w:t>
            </w:r>
            <w:r>
              <w:rPr>
                <w:rFonts w:ascii="Calibri" w:hAnsi="Calibri"/>
              </w:rPr>
              <w:t>.</w:t>
            </w:r>
          </w:p>
          <w:p w:rsidR="004143F8" w:rsidRDefault="004143F8" w:rsidP="00DF2934">
            <w:pPr>
              <w:rPr>
                <w:rFonts w:ascii="Calibri" w:hAnsi="Calibri"/>
              </w:rPr>
            </w:pPr>
          </w:p>
          <w:p w:rsidR="004143F8" w:rsidRPr="004143F8" w:rsidRDefault="004143F8" w:rsidP="00DF2934">
            <w:pPr>
              <w:rPr>
                <w:rFonts w:ascii="Calibri" w:hAnsi="Calibri"/>
              </w:rPr>
            </w:pPr>
            <w:r w:rsidRPr="004143F8">
              <w:rPr>
                <w:rFonts w:ascii="Calibri" w:hAnsi="Calibri"/>
              </w:rPr>
              <w:t>RB left meeting 19</w:t>
            </w:r>
            <w:r>
              <w:rPr>
                <w:rFonts w:ascii="Calibri" w:hAnsi="Calibri"/>
              </w:rPr>
              <w:t>:</w:t>
            </w:r>
            <w:r w:rsidRPr="004143F8">
              <w:rPr>
                <w:rFonts w:ascii="Calibri" w:hAnsi="Calibri"/>
              </w:rPr>
              <w:t>15</w:t>
            </w:r>
          </w:p>
          <w:p w:rsidR="0019614D" w:rsidRDefault="0019614D" w:rsidP="00DF2934">
            <w:pPr>
              <w:rPr>
                <w:rFonts w:ascii="Calibri" w:hAnsi="Calibri"/>
                <w:sz w:val="16"/>
                <w:szCs w:val="16"/>
              </w:rPr>
            </w:pPr>
          </w:p>
        </w:tc>
      </w:tr>
      <w:tr w:rsidR="005C07AB" w:rsidTr="0059439C">
        <w:tc>
          <w:tcPr>
            <w:tcW w:w="704" w:type="dxa"/>
          </w:tcPr>
          <w:p w:rsidR="005C07AB" w:rsidRPr="00C00AB1" w:rsidRDefault="005C07AB" w:rsidP="00DF2934">
            <w:pPr>
              <w:pStyle w:val="ListParagraph"/>
              <w:numPr>
                <w:ilvl w:val="0"/>
                <w:numId w:val="1"/>
              </w:numPr>
              <w:tabs>
                <w:tab w:val="left" w:pos="346"/>
              </w:tabs>
              <w:rPr>
                <w:b/>
              </w:rPr>
            </w:pPr>
          </w:p>
        </w:tc>
        <w:tc>
          <w:tcPr>
            <w:tcW w:w="8647" w:type="dxa"/>
            <w:vAlign w:val="center"/>
          </w:tcPr>
          <w:p w:rsidR="00DF2934" w:rsidRDefault="00DF2934" w:rsidP="00DF2934">
            <w:pPr>
              <w:rPr>
                <w:rFonts w:ascii="Calibri" w:hAnsi="Calibri"/>
                <w:sz w:val="16"/>
                <w:szCs w:val="16"/>
              </w:rPr>
            </w:pPr>
          </w:p>
          <w:p w:rsidR="00DF2934" w:rsidRPr="00906E74" w:rsidRDefault="00DF2934" w:rsidP="00DF2934">
            <w:pPr>
              <w:rPr>
                <w:rFonts w:ascii="Calibri" w:hAnsi="Calibri"/>
              </w:rPr>
            </w:pPr>
            <w:r>
              <w:rPr>
                <w:rFonts w:ascii="Calibri" w:hAnsi="Calibri"/>
                <w:b/>
              </w:rPr>
              <w:t>Questionnaire – Are we fit for purpose?</w:t>
            </w:r>
          </w:p>
        </w:tc>
      </w:tr>
      <w:tr w:rsidR="00DF2934" w:rsidTr="0059439C">
        <w:tc>
          <w:tcPr>
            <w:tcW w:w="704" w:type="dxa"/>
          </w:tcPr>
          <w:p w:rsidR="00DF2934" w:rsidRPr="00C00AB1" w:rsidRDefault="00DF2934" w:rsidP="00DF2934">
            <w:pPr>
              <w:pStyle w:val="ListParagraph"/>
              <w:numPr>
                <w:ilvl w:val="0"/>
                <w:numId w:val="28"/>
              </w:numPr>
              <w:tabs>
                <w:tab w:val="left" w:pos="346"/>
              </w:tabs>
              <w:rPr>
                <w:b/>
              </w:rPr>
            </w:pPr>
          </w:p>
        </w:tc>
        <w:tc>
          <w:tcPr>
            <w:tcW w:w="8647" w:type="dxa"/>
            <w:vAlign w:val="center"/>
          </w:tcPr>
          <w:p w:rsidR="00506FF4" w:rsidRDefault="00506FF4" w:rsidP="00DF2934">
            <w:pPr>
              <w:rPr>
                <w:rFonts w:ascii="Calibri" w:hAnsi="Calibri"/>
              </w:rPr>
            </w:pPr>
          </w:p>
          <w:p w:rsidR="004143F8" w:rsidRDefault="0019614D" w:rsidP="00DF2934">
            <w:pPr>
              <w:rPr>
                <w:rFonts w:ascii="Calibri" w:hAnsi="Calibri"/>
              </w:rPr>
            </w:pPr>
            <w:r w:rsidRPr="004143F8">
              <w:rPr>
                <w:rFonts w:ascii="Calibri" w:hAnsi="Calibri"/>
              </w:rPr>
              <w:t>LD</w:t>
            </w:r>
            <w:r w:rsidR="004143F8">
              <w:rPr>
                <w:rFonts w:ascii="Calibri" w:hAnsi="Calibri"/>
              </w:rPr>
              <w:t xml:space="preserve"> suggested governors refer to the questionnaire to consider whether the governing body is fit.  LD said there are useful links to access.</w:t>
            </w:r>
          </w:p>
          <w:p w:rsidR="004143F8" w:rsidRDefault="004143F8" w:rsidP="00DF2934">
            <w:pPr>
              <w:rPr>
                <w:rFonts w:ascii="Calibri" w:hAnsi="Calibri"/>
              </w:rPr>
            </w:pPr>
          </w:p>
          <w:p w:rsidR="004143F8" w:rsidRDefault="004143F8" w:rsidP="00DF2934">
            <w:pPr>
              <w:rPr>
                <w:rFonts w:ascii="Calibri" w:hAnsi="Calibri"/>
              </w:rPr>
            </w:pPr>
            <w:r>
              <w:rPr>
                <w:rFonts w:ascii="Calibri" w:hAnsi="Calibri"/>
              </w:rPr>
              <w:t>LD said governor contact details need to be added to the website.</w:t>
            </w:r>
          </w:p>
          <w:p w:rsidR="004143F8" w:rsidRDefault="004143F8" w:rsidP="00DF2934">
            <w:pPr>
              <w:rPr>
                <w:rFonts w:ascii="Calibri" w:hAnsi="Calibri"/>
              </w:rPr>
            </w:pPr>
          </w:p>
          <w:p w:rsidR="004143F8" w:rsidRPr="004143F8" w:rsidRDefault="004143F8" w:rsidP="00DF2934">
            <w:pPr>
              <w:rPr>
                <w:rFonts w:ascii="Calibri" w:hAnsi="Calibri"/>
                <w:color w:val="FF0000"/>
              </w:rPr>
            </w:pPr>
            <w:r w:rsidRPr="004143F8">
              <w:rPr>
                <w:rFonts w:ascii="Calibri" w:hAnsi="Calibri"/>
                <w:color w:val="FF0000"/>
              </w:rPr>
              <w:t>Action required:  JGC to add governor email addresses to the website.</w:t>
            </w:r>
          </w:p>
          <w:p w:rsidR="00DF2934" w:rsidRPr="004143F8" w:rsidRDefault="0019614D" w:rsidP="00DF2934">
            <w:pPr>
              <w:rPr>
                <w:rFonts w:ascii="Calibri" w:hAnsi="Calibri"/>
              </w:rPr>
            </w:pPr>
            <w:r w:rsidRPr="004143F8">
              <w:rPr>
                <w:rFonts w:ascii="Calibri" w:hAnsi="Calibri"/>
              </w:rPr>
              <w:t xml:space="preserve"> </w:t>
            </w:r>
          </w:p>
          <w:p w:rsidR="004143F8" w:rsidRDefault="004143F8" w:rsidP="00DF2934">
            <w:pPr>
              <w:rPr>
                <w:rFonts w:ascii="Calibri" w:hAnsi="Calibri"/>
              </w:rPr>
            </w:pPr>
            <w:r>
              <w:rPr>
                <w:rFonts w:ascii="Calibri" w:hAnsi="Calibri"/>
              </w:rPr>
              <w:t>IG said governor recruitment needs looking at again.</w:t>
            </w:r>
            <w:r w:rsidR="00506FF4">
              <w:rPr>
                <w:rFonts w:ascii="Calibri" w:hAnsi="Calibri"/>
              </w:rPr>
              <w:t xml:space="preserve">  </w:t>
            </w:r>
            <w:r>
              <w:rPr>
                <w:rFonts w:ascii="Calibri" w:hAnsi="Calibri"/>
              </w:rPr>
              <w:t xml:space="preserve">LD has been in touch with companies </w:t>
            </w:r>
            <w:r w:rsidR="00506FF4">
              <w:rPr>
                <w:rFonts w:ascii="Calibri" w:hAnsi="Calibri"/>
              </w:rPr>
              <w:t xml:space="preserve">about this </w:t>
            </w:r>
            <w:r>
              <w:rPr>
                <w:rFonts w:ascii="Calibri" w:hAnsi="Calibri"/>
              </w:rPr>
              <w:t>but has had little response.</w:t>
            </w:r>
          </w:p>
          <w:p w:rsidR="004143F8" w:rsidRDefault="004143F8" w:rsidP="00DF2934">
            <w:pPr>
              <w:rPr>
                <w:rFonts w:ascii="Calibri" w:hAnsi="Calibri"/>
              </w:rPr>
            </w:pPr>
          </w:p>
          <w:p w:rsidR="004143F8" w:rsidRDefault="004143F8" w:rsidP="00DF2934">
            <w:pPr>
              <w:rPr>
                <w:rFonts w:ascii="Calibri" w:hAnsi="Calibri"/>
              </w:rPr>
            </w:pPr>
            <w:r>
              <w:rPr>
                <w:rFonts w:ascii="Calibri" w:hAnsi="Calibri"/>
              </w:rPr>
              <w:t>DB suggested advertising in the Newsletter again.  EJB suggested including a paragraph explaining what a governor is.  IG suggested the New Year for this.</w:t>
            </w:r>
          </w:p>
          <w:p w:rsidR="004143F8" w:rsidRDefault="004143F8" w:rsidP="00DF2934">
            <w:pPr>
              <w:rPr>
                <w:rFonts w:ascii="Calibri" w:hAnsi="Calibri"/>
              </w:rPr>
            </w:pPr>
          </w:p>
          <w:p w:rsidR="004143F8" w:rsidRDefault="00506FF4" w:rsidP="00DF2934">
            <w:pPr>
              <w:rPr>
                <w:rFonts w:ascii="Calibri" w:hAnsi="Calibri"/>
              </w:rPr>
            </w:pPr>
            <w:r>
              <w:rPr>
                <w:rFonts w:ascii="Calibri" w:hAnsi="Calibri"/>
              </w:rPr>
              <w:t>IG said finance skills are a skill</w:t>
            </w:r>
            <w:r w:rsidR="004143F8">
              <w:rPr>
                <w:rFonts w:ascii="Calibri" w:hAnsi="Calibri"/>
              </w:rPr>
              <w:t xml:space="preserve"> area that is required.</w:t>
            </w:r>
          </w:p>
          <w:p w:rsidR="004143F8" w:rsidRDefault="004143F8" w:rsidP="00DF2934">
            <w:pPr>
              <w:rPr>
                <w:rFonts w:ascii="Calibri" w:hAnsi="Calibri"/>
              </w:rPr>
            </w:pPr>
          </w:p>
          <w:p w:rsidR="0019614D" w:rsidRDefault="00DD714C" w:rsidP="00DF2934">
            <w:pPr>
              <w:rPr>
                <w:rFonts w:ascii="Calibri" w:hAnsi="Calibri"/>
                <w:sz w:val="16"/>
                <w:szCs w:val="16"/>
              </w:rPr>
            </w:pPr>
            <w:r w:rsidRPr="004143F8">
              <w:rPr>
                <w:rFonts w:ascii="Calibri" w:hAnsi="Calibri"/>
              </w:rPr>
              <w:t xml:space="preserve">MW circulated </w:t>
            </w:r>
            <w:r w:rsidR="004143F8">
              <w:rPr>
                <w:rFonts w:ascii="Calibri" w:hAnsi="Calibri"/>
              </w:rPr>
              <w:t xml:space="preserve">confidential </w:t>
            </w:r>
            <w:r w:rsidRPr="004143F8">
              <w:rPr>
                <w:rFonts w:ascii="Calibri" w:hAnsi="Calibri"/>
              </w:rPr>
              <w:t xml:space="preserve">Ofsted </w:t>
            </w:r>
            <w:r w:rsidR="004143F8">
              <w:rPr>
                <w:rFonts w:ascii="Calibri" w:hAnsi="Calibri"/>
              </w:rPr>
              <w:t>feedback for governors to see.</w:t>
            </w:r>
          </w:p>
          <w:p w:rsidR="00FA34D9" w:rsidRDefault="00FA34D9" w:rsidP="00DF2934">
            <w:pPr>
              <w:rPr>
                <w:rFonts w:ascii="Calibri" w:hAnsi="Calibri"/>
                <w:sz w:val="16"/>
                <w:szCs w:val="16"/>
              </w:rPr>
            </w:pPr>
          </w:p>
        </w:tc>
      </w:tr>
      <w:tr w:rsidR="0059439C" w:rsidTr="0059439C">
        <w:tc>
          <w:tcPr>
            <w:tcW w:w="704" w:type="dxa"/>
          </w:tcPr>
          <w:p w:rsidR="0059439C" w:rsidRPr="00C00AB1" w:rsidRDefault="0059439C" w:rsidP="0059439C">
            <w:pPr>
              <w:pStyle w:val="ListParagraph"/>
              <w:numPr>
                <w:ilvl w:val="0"/>
                <w:numId w:val="1"/>
              </w:numPr>
              <w:tabs>
                <w:tab w:val="left" w:pos="346"/>
              </w:tabs>
              <w:rPr>
                <w:b/>
              </w:rPr>
            </w:pPr>
          </w:p>
        </w:tc>
        <w:tc>
          <w:tcPr>
            <w:tcW w:w="8647" w:type="dxa"/>
            <w:vAlign w:val="center"/>
          </w:tcPr>
          <w:p w:rsidR="0059439C" w:rsidRDefault="0059439C" w:rsidP="00DF2934">
            <w:pPr>
              <w:rPr>
                <w:rFonts w:ascii="Calibri" w:hAnsi="Calibri"/>
                <w:b/>
              </w:rPr>
            </w:pPr>
            <w:r w:rsidRPr="00E04819">
              <w:rPr>
                <w:rFonts w:ascii="Calibri" w:hAnsi="Calibri"/>
                <w:b/>
              </w:rPr>
              <w:t xml:space="preserve">Date of next meeting: </w:t>
            </w:r>
            <w:r w:rsidRPr="00E04819">
              <w:rPr>
                <w:rFonts w:ascii="Calibri" w:hAnsi="Calibri"/>
              </w:rPr>
              <w:t xml:space="preserve"> </w:t>
            </w:r>
            <w:r>
              <w:rPr>
                <w:rFonts w:ascii="Calibri" w:hAnsi="Calibri"/>
                <w:b/>
              </w:rPr>
              <w:t>Monday</w:t>
            </w:r>
            <w:r w:rsidR="00DF2934">
              <w:rPr>
                <w:rFonts w:ascii="Calibri" w:hAnsi="Calibri"/>
                <w:b/>
              </w:rPr>
              <w:t xml:space="preserve"> 14</w:t>
            </w:r>
            <w:r w:rsidR="00DF2934" w:rsidRPr="00DF2934">
              <w:rPr>
                <w:rFonts w:ascii="Calibri" w:hAnsi="Calibri"/>
                <w:b/>
                <w:vertAlign w:val="superscript"/>
              </w:rPr>
              <w:t>th</w:t>
            </w:r>
            <w:r w:rsidR="00DF2934">
              <w:rPr>
                <w:rFonts w:ascii="Calibri" w:hAnsi="Calibri"/>
                <w:b/>
              </w:rPr>
              <w:t xml:space="preserve"> January 2019</w:t>
            </w:r>
            <w:r w:rsidRPr="00E04819">
              <w:rPr>
                <w:rFonts w:ascii="Calibri" w:hAnsi="Calibri"/>
                <w:b/>
              </w:rPr>
              <w:t xml:space="preserve"> 5.30pm @ Ladysmith Junior School</w:t>
            </w:r>
          </w:p>
          <w:p w:rsidR="00506FF4" w:rsidRPr="00E04819" w:rsidRDefault="00506FF4" w:rsidP="00DF2934">
            <w:pPr>
              <w:rPr>
                <w:rFonts w:ascii="Calibri" w:hAnsi="Calibri"/>
              </w:rPr>
            </w:pPr>
          </w:p>
        </w:tc>
      </w:tr>
      <w:tr w:rsidR="0059439C" w:rsidTr="0059439C">
        <w:tc>
          <w:tcPr>
            <w:tcW w:w="704" w:type="dxa"/>
            <w:shd w:val="clear" w:color="auto" w:fill="F2F2F2" w:themeFill="background1" w:themeFillShade="F2"/>
          </w:tcPr>
          <w:p w:rsidR="0059439C" w:rsidRPr="002F58D1" w:rsidRDefault="0059439C" w:rsidP="0059439C">
            <w:pPr>
              <w:pStyle w:val="ListParagraph"/>
              <w:numPr>
                <w:ilvl w:val="0"/>
                <w:numId w:val="8"/>
              </w:numPr>
              <w:tabs>
                <w:tab w:val="left" w:pos="346"/>
              </w:tabs>
              <w:rPr>
                <w:b/>
              </w:rPr>
            </w:pPr>
          </w:p>
        </w:tc>
        <w:tc>
          <w:tcPr>
            <w:tcW w:w="8647" w:type="dxa"/>
            <w:shd w:val="clear" w:color="auto" w:fill="F2F2F2" w:themeFill="background1" w:themeFillShade="F2"/>
          </w:tcPr>
          <w:p w:rsidR="0059439C" w:rsidRDefault="007F4AF7" w:rsidP="0059439C">
            <w:pPr>
              <w:jc w:val="center"/>
              <w:rPr>
                <w:b/>
              </w:rPr>
            </w:pPr>
            <w:r>
              <w:rPr>
                <w:b/>
              </w:rPr>
              <w:t>Meeting Closed a</w:t>
            </w:r>
            <w:r w:rsidR="00DF1C61">
              <w:rPr>
                <w:b/>
              </w:rPr>
              <w:t xml:space="preserve"> 19:25</w:t>
            </w:r>
          </w:p>
          <w:p w:rsidR="00506FF4" w:rsidRDefault="00506FF4" w:rsidP="0059439C">
            <w:pPr>
              <w:jc w:val="center"/>
              <w:rPr>
                <w:b/>
              </w:rPr>
            </w:pPr>
          </w:p>
        </w:tc>
      </w:tr>
    </w:tbl>
    <w:p w:rsidR="005247D3" w:rsidRDefault="005247D3">
      <w:pPr>
        <w:rPr>
          <w:b/>
        </w:rPr>
      </w:pPr>
    </w:p>
    <w:p w:rsidR="00CA37D5" w:rsidRDefault="00CA37D5">
      <w:pPr>
        <w:rPr>
          <w:b/>
        </w:rPr>
      </w:pPr>
    </w:p>
    <w:p w:rsidR="00CA37D5" w:rsidRPr="00F92F25" w:rsidRDefault="00CA37D5" w:rsidP="00CA37D5">
      <w:r w:rsidRPr="00A92FFA">
        <w:rPr>
          <w:rFonts w:cstheme="minorHAnsi"/>
        </w:rPr>
        <w:t>Signed…………………………………………………..</w:t>
      </w:r>
      <w:r w:rsidRPr="00A92FFA">
        <w:rPr>
          <w:rFonts w:cstheme="minorHAnsi"/>
        </w:rPr>
        <w:tab/>
      </w:r>
      <w:r w:rsidRPr="00A92FFA">
        <w:rPr>
          <w:rFonts w:cstheme="minorHAnsi"/>
        </w:rPr>
        <w:tab/>
      </w:r>
      <w:r>
        <w:rPr>
          <w:rFonts w:cstheme="minorHAnsi"/>
        </w:rPr>
        <w:tab/>
      </w:r>
      <w:r>
        <w:rPr>
          <w:rFonts w:cstheme="minorHAnsi"/>
        </w:rPr>
        <w:tab/>
      </w:r>
      <w:r>
        <w:rPr>
          <w:rFonts w:cstheme="minorHAnsi"/>
        </w:rPr>
        <w:tab/>
      </w:r>
      <w:r>
        <w:rPr>
          <w:rFonts w:cstheme="minorHAnsi"/>
        </w:rPr>
        <w:tab/>
        <w:t>Dated…………………</w:t>
      </w:r>
    </w:p>
    <w:p w:rsidR="00CA37D5" w:rsidRPr="005247D3" w:rsidRDefault="00CA37D5">
      <w:pPr>
        <w:rPr>
          <w:b/>
        </w:rPr>
      </w:pPr>
    </w:p>
    <w:sectPr w:rsidR="00CA37D5" w:rsidRPr="005247D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941" w:rsidRDefault="00C57941" w:rsidP="005E350A">
      <w:pPr>
        <w:spacing w:after="0" w:line="240" w:lineRule="auto"/>
      </w:pPr>
      <w:r>
        <w:separator/>
      </w:r>
    </w:p>
  </w:endnote>
  <w:endnote w:type="continuationSeparator" w:id="0">
    <w:p w:rsidR="00C57941" w:rsidRDefault="00C57941" w:rsidP="005E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59" w:rsidRDefault="0086454D" w:rsidP="005E350A">
    <w:pPr>
      <w:pStyle w:val="Footer"/>
      <w:jc w:val="center"/>
    </w:pPr>
    <w:r>
      <w:t>FGB Minutes 2611</w:t>
    </w:r>
    <w:r w:rsidR="00491C59">
      <w:t>2018</w:t>
    </w:r>
  </w:p>
  <w:p w:rsidR="00491C59" w:rsidRDefault="00491C59" w:rsidP="00545B1A">
    <w:pPr>
      <w:pStyle w:val="Footer"/>
    </w:pPr>
  </w:p>
  <w:p w:rsidR="00491C59" w:rsidRDefault="00491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941" w:rsidRDefault="00C57941" w:rsidP="005E350A">
      <w:pPr>
        <w:spacing w:after="0" w:line="240" w:lineRule="auto"/>
      </w:pPr>
      <w:r>
        <w:separator/>
      </w:r>
    </w:p>
  </w:footnote>
  <w:footnote w:type="continuationSeparator" w:id="0">
    <w:p w:rsidR="00C57941" w:rsidRDefault="00C57941" w:rsidP="005E3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59" w:rsidRDefault="00491C59">
    <w:pPr>
      <w:pStyle w:val="Header"/>
    </w:pPr>
    <w:r>
      <w:rPr>
        <w:noProof/>
        <w:lang w:eastAsia="en-GB"/>
      </w:rPr>
      <w:drawing>
        <wp:anchor distT="0" distB="0" distL="114300" distR="114300" simplePos="0" relativeHeight="251657216" behindDoc="0" locked="0" layoutInCell="1" allowOverlap="1" wp14:anchorId="38D75581" wp14:editId="37F7F687">
          <wp:simplePos x="0" y="0"/>
          <wp:positionH relativeFrom="column">
            <wp:posOffset>266700</wp:posOffset>
          </wp:positionH>
          <wp:positionV relativeFrom="paragraph">
            <wp:posOffset>-314960</wp:posOffset>
          </wp:positionV>
          <wp:extent cx="5267325" cy="609600"/>
          <wp:effectExtent l="0" t="0" r="0" b="0"/>
          <wp:wrapTight wrapText="bothSides">
            <wp:wrapPolygon edited="0">
              <wp:start x="937" y="0"/>
              <wp:lineTo x="937" y="20925"/>
              <wp:lineTo x="20467" y="20925"/>
              <wp:lineTo x="20467" y="0"/>
              <wp:lineTo x="93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9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471B8E"/>
    <w:multiLevelType w:val="hybridMultilevel"/>
    <w:tmpl w:val="8976F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0781C"/>
    <w:multiLevelType w:val="hybridMultilevel"/>
    <w:tmpl w:val="1EAAC9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982228"/>
    <w:multiLevelType w:val="hybridMultilevel"/>
    <w:tmpl w:val="D30E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C0F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860E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7B07A7"/>
    <w:multiLevelType w:val="multilevel"/>
    <w:tmpl w:val="DCAA00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12073E"/>
    <w:multiLevelType w:val="hybridMultilevel"/>
    <w:tmpl w:val="0C50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96E0D"/>
    <w:multiLevelType w:val="hybridMultilevel"/>
    <w:tmpl w:val="5524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E4DD8"/>
    <w:multiLevelType w:val="hybridMultilevel"/>
    <w:tmpl w:val="46ACA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A004C"/>
    <w:multiLevelType w:val="hybridMultilevel"/>
    <w:tmpl w:val="4EF69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75690"/>
    <w:multiLevelType w:val="hybridMultilevel"/>
    <w:tmpl w:val="21786318"/>
    <w:lvl w:ilvl="0" w:tplc="0809000F">
      <w:start w:val="1"/>
      <w:numFmt w:val="decimal"/>
      <w:lvlText w:val="%1."/>
      <w:lvlJc w:val="left"/>
      <w:pPr>
        <w:ind w:left="1151" w:hanging="360"/>
      </w:p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12" w15:restartNumberingAfterBreak="0">
    <w:nsid w:val="401764EE"/>
    <w:multiLevelType w:val="hybridMultilevel"/>
    <w:tmpl w:val="34FE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464F8"/>
    <w:multiLevelType w:val="hybridMultilevel"/>
    <w:tmpl w:val="9DF2D3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C56AAD"/>
    <w:multiLevelType w:val="hybridMultilevel"/>
    <w:tmpl w:val="6DEE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40FCA"/>
    <w:multiLevelType w:val="hybridMultilevel"/>
    <w:tmpl w:val="F4F624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A565AD8"/>
    <w:multiLevelType w:val="hybridMultilevel"/>
    <w:tmpl w:val="DAD844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0BB2AD3"/>
    <w:multiLevelType w:val="hybridMultilevel"/>
    <w:tmpl w:val="29FCF8AA"/>
    <w:lvl w:ilvl="0" w:tplc="0809000F">
      <w:start w:val="1"/>
      <w:numFmt w:val="decimal"/>
      <w:lvlText w:val="%1."/>
      <w:lvlJc w:val="left"/>
      <w:pPr>
        <w:ind w:left="1151" w:hanging="360"/>
      </w:p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18" w15:restartNumberingAfterBreak="0">
    <w:nsid w:val="649213BE"/>
    <w:multiLevelType w:val="hybridMultilevel"/>
    <w:tmpl w:val="0DD28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77A35"/>
    <w:multiLevelType w:val="multilevel"/>
    <w:tmpl w:val="19AE68B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AC54AF3"/>
    <w:multiLevelType w:val="hybridMultilevel"/>
    <w:tmpl w:val="1E88BA0E"/>
    <w:lvl w:ilvl="0" w:tplc="0809000F">
      <w:start w:val="1"/>
      <w:numFmt w:val="decimal"/>
      <w:lvlText w:val="%1."/>
      <w:lvlJc w:val="left"/>
      <w:pPr>
        <w:ind w:left="1151" w:hanging="360"/>
      </w:p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21" w15:restartNumberingAfterBreak="0">
    <w:nsid w:val="6AD07110"/>
    <w:multiLevelType w:val="hybridMultilevel"/>
    <w:tmpl w:val="8556B8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0DF7CEA"/>
    <w:multiLevelType w:val="hybridMultilevel"/>
    <w:tmpl w:val="056C4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173BC3"/>
    <w:multiLevelType w:val="hybridMultilevel"/>
    <w:tmpl w:val="B79C62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28645D2"/>
    <w:multiLevelType w:val="hybridMultilevel"/>
    <w:tmpl w:val="E830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6F0357"/>
    <w:multiLevelType w:val="multilevel"/>
    <w:tmpl w:val="65A022B6"/>
    <w:lvl w:ilvl="0">
      <w:start w:val="2"/>
      <w:numFmt w:val="decimal"/>
      <w:lvlText w:val="%1."/>
      <w:lvlJc w:val="left"/>
      <w:pPr>
        <w:tabs>
          <w:tab w:val="num" w:pos="720"/>
        </w:tabs>
        <w:ind w:left="720" w:hanging="720"/>
      </w:pPr>
      <w:rPr>
        <w:rFonts w:cs="Times New Roman"/>
        <w:b/>
        <w:i w:val="0"/>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240"/>
        </w:tabs>
        <w:ind w:left="324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6" w15:restartNumberingAfterBreak="0">
    <w:nsid w:val="75B907BC"/>
    <w:multiLevelType w:val="hybridMultilevel"/>
    <w:tmpl w:val="ADF64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5F6D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A52580"/>
    <w:multiLevelType w:val="hybridMultilevel"/>
    <w:tmpl w:val="A7142B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28"/>
  </w:num>
  <w:num w:numId="3">
    <w:abstractNumId w:val="16"/>
  </w:num>
  <w:num w:numId="4">
    <w:abstractNumId w:val="11"/>
  </w:num>
  <w:num w:numId="5">
    <w:abstractNumId w:val="17"/>
  </w:num>
  <w:num w:numId="6">
    <w:abstractNumId w:val="20"/>
  </w:num>
  <w:num w:numId="7">
    <w:abstractNumId w:val="1"/>
  </w:num>
  <w:num w:numId="8">
    <w:abstractNumId w:val="15"/>
  </w:num>
  <w:num w:numId="9">
    <w:abstractNumId w:val="0"/>
  </w:num>
  <w:num w:numId="10">
    <w:abstractNumId w:val="4"/>
  </w:num>
  <w:num w:numId="11">
    <w:abstractNumId w:val="27"/>
  </w:num>
  <w:num w:numId="12">
    <w:abstractNumId w:val="5"/>
  </w:num>
  <w:num w:numId="13">
    <w:abstractNumId w:val="6"/>
  </w:num>
  <w:num w:numId="14">
    <w:abstractNumId w:val="22"/>
  </w:num>
  <w:num w:numId="15">
    <w:abstractNumId w:val="25"/>
  </w:num>
  <w:num w:numId="16">
    <w:abstractNumId w:val="9"/>
  </w:num>
  <w:num w:numId="17">
    <w:abstractNumId w:val="10"/>
  </w:num>
  <w:num w:numId="18">
    <w:abstractNumId w:val="7"/>
  </w:num>
  <w:num w:numId="19">
    <w:abstractNumId w:val="3"/>
  </w:num>
  <w:num w:numId="20">
    <w:abstractNumId w:val="12"/>
  </w:num>
  <w:num w:numId="21">
    <w:abstractNumId w:val="8"/>
  </w:num>
  <w:num w:numId="22">
    <w:abstractNumId w:val="26"/>
  </w:num>
  <w:num w:numId="23">
    <w:abstractNumId w:val="14"/>
  </w:num>
  <w:num w:numId="24">
    <w:abstractNumId w:val="21"/>
  </w:num>
  <w:num w:numId="25">
    <w:abstractNumId w:val="24"/>
  </w:num>
  <w:num w:numId="26">
    <w:abstractNumId w:val="18"/>
  </w:num>
  <w:num w:numId="27">
    <w:abstractNumId w:val="13"/>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7B"/>
    <w:rsid w:val="000006B2"/>
    <w:rsid w:val="00001178"/>
    <w:rsid w:val="00013634"/>
    <w:rsid w:val="0001471C"/>
    <w:rsid w:val="000234C5"/>
    <w:rsid w:val="000268F8"/>
    <w:rsid w:val="00037075"/>
    <w:rsid w:val="000451DE"/>
    <w:rsid w:val="000457CD"/>
    <w:rsid w:val="00052AF1"/>
    <w:rsid w:val="00055EC8"/>
    <w:rsid w:val="0005695A"/>
    <w:rsid w:val="00057F1C"/>
    <w:rsid w:val="0007042E"/>
    <w:rsid w:val="000713D6"/>
    <w:rsid w:val="00073320"/>
    <w:rsid w:val="00075CE6"/>
    <w:rsid w:val="0008302B"/>
    <w:rsid w:val="00085956"/>
    <w:rsid w:val="000963AB"/>
    <w:rsid w:val="000966A1"/>
    <w:rsid w:val="00097C46"/>
    <w:rsid w:val="000B3DF4"/>
    <w:rsid w:val="000C2B67"/>
    <w:rsid w:val="000C4D32"/>
    <w:rsid w:val="000E2C70"/>
    <w:rsid w:val="000E3A40"/>
    <w:rsid w:val="000F6EE3"/>
    <w:rsid w:val="00110FF8"/>
    <w:rsid w:val="001169ED"/>
    <w:rsid w:val="00117A2A"/>
    <w:rsid w:val="00125585"/>
    <w:rsid w:val="00125C1F"/>
    <w:rsid w:val="00125FDF"/>
    <w:rsid w:val="001300A3"/>
    <w:rsid w:val="001314A6"/>
    <w:rsid w:val="0013240B"/>
    <w:rsid w:val="00133260"/>
    <w:rsid w:val="00137920"/>
    <w:rsid w:val="00140126"/>
    <w:rsid w:val="00147A7E"/>
    <w:rsid w:val="00151CAE"/>
    <w:rsid w:val="00157DD9"/>
    <w:rsid w:val="00161709"/>
    <w:rsid w:val="00163C8B"/>
    <w:rsid w:val="0017717C"/>
    <w:rsid w:val="001821E0"/>
    <w:rsid w:val="00182573"/>
    <w:rsid w:val="00183F04"/>
    <w:rsid w:val="001853C8"/>
    <w:rsid w:val="0019037B"/>
    <w:rsid w:val="001908AC"/>
    <w:rsid w:val="001913F7"/>
    <w:rsid w:val="0019614D"/>
    <w:rsid w:val="001A2440"/>
    <w:rsid w:val="001A472A"/>
    <w:rsid w:val="001A4EAE"/>
    <w:rsid w:val="001B48AB"/>
    <w:rsid w:val="001B6193"/>
    <w:rsid w:val="001C2897"/>
    <w:rsid w:val="001C2DA7"/>
    <w:rsid w:val="001D20D6"/>
    <w:rsid w:val="001D4A1A"/>
    <w:rsid w:val="001E1C1E"/>
    <w:rsid w:val="001E1C27"/>
    <w:rsid w:val="001F0B8A"/>
    <w:rsid w:val="001F44B8"/>
    <w:rsid w:val="00202C2B"/>
    <w:rsid w:val="00210908"/>
    <w:rsid w:val="00213C02"/>
    <w:rsid w:val="00253A10"/>
    <w:rsid w:val="00260456"/>
    <w:rsid w:val="0026070D"/>
    <w:rsid w:val="00272179"/>
    <w:rsid w:val="002800EF"/>
    <w:rsid w:val="002814B3"/>
    <w:rsid w:val="00292C2B"/>
    <w:rsid w:val="00294C62"/>
    <w:rsid w:val="00295168"/>
    <w:rsid w:val="002A33B2"/>
    <w:rsid w:val="002A3A2E"/>
    <w:rsid w:val="002A5AE4"/>
    <w:rsid w:val="002A7CB5"/>
    <w:rsid w:val="002B194D"/>
    <w:rsid w:val="002B6C47"/>
    <w:rsid w:val="002C2A09"/>
    <w:rsid w:val="002C30CF"/>
    <w:rsid w:val="002C4B7F"/>
    <w:rsid w:val="002C7FC9"/>
    <w:rsid w:val="002D16DA"/>
    <w:rsid w:val="002D47D0"/>
    <w:rsid w:val="002E6466"/>
    <w:rsid w:val="002F06FF"/>
    <w:rsid w:val="002F58D1"/>
    <w:rsid w:val="002F623D"/>
    <w:rsid w:val="00301BBD"/>
    <w:rsid w:val="003041A3"/>
    <w:rsid w:val="003047A4"/>
    <w:rsid w:val="00307F13"/>
    <w:rsid w:val="0031009D"/>
    <w:rsid w:val="003346C6"/>
    <w:rsid w:val="00337461"/>
    <w:rsid w:val="00337678"/>
    <w:rsid w:val="003402EA"/>
    <w:rsid w:val="00340DDE"/>
    <w:rsid w:val="0036154D"/>
    <w:rsid w:val="003616AC"/>
    <w:rsid w:val="003704B9"/>
    <w:rsid w:val="00372BC1"/>
    <w:rsid w:val="00373BDC"/>
    <w:rsid w:val="00374184"/>
    <w:rsid w:val="00375FB9"/>
    <w:rsid w:val="00385909"/>
    <w:rsid w:val="003958E8"/>
    <w:rsid w:val="003A5C7A"/>
    <w:rsid w:val="003A76A3"/>
    <w:rsid w:val="003B0F24"/>
    <w:rsid w:val="003B1FAD"/>
    <w:rsid w:val="003B4513"/>
    <w:rsid w:val="003D7057"/>
    <w:rsid w:val="003E2A34"/>
    <w:rsid w:val="003E2A8C"/>
    <w:rsid w:val="003E40F8"/>
    <w:rsid w:val="003E4CE8"/>
    <w:rsid w:val="003E4E02"/>
    <w:rsid w:val="003F0057"/>
    <w:rsid w:val="003F0B09"/>
    <w:rsid w:val="003F526A"/>
    <w:rsid w:val="003F588A"/>
    <w:rsid w:val="003F7160"/>
    <w:rsid w:val="0040079A"/>
    <w:rsid w:val="00400EE0"/>
    <w:rsid w:val="004034E9"/>
    <w:rsid w:val="004043ED"/>
    <w:rsid w:val="0040648E"/>
    <w:rsid w:val="00412CED"/>
    <w:rsid w:val="00413D78"/>
    <w:rsid w:val="004143F8"/>
    <w:rsid w:val="004200DE"/>
    <w:rsid w:val="00424FC0"/>
    <w:rsid w:val="0042674B"/>
    <w:rsid w:val="004307FC"/>
    <w:rsid w:val="00452B37"/>
    <w:rsid w:val="004568D1"/>
    <w:rsid w:val="00456F66"/>
    <w:rsid w:val="00461C20"/>
    <w:rsid w:val="0046249B"/>
    <w:rsid w:val="00467FDF"/>
    <w:rsid w:val="00476096"/>
    <w:rsid w:val="00485207"/>
    <w:rsid w:val="00487CA3"/>
    <w:rsid w:val="00487EED"/>
    <w:rsid w:val="00491C59"/>
    <w:rsid w:val="00494417"/>
    <w:rsid w:val="00494F5F"/>
    <w:rsid w:val="004A1B37"/>
    <w:rsid w:val="004A47D6"/>
    <w:rsid w:val="004B11BB"/>
    <w:rsid w:val="004B2D57"/>
    <w:rsid w:val="004B2F7A"/>
    <w:rsid w:val="004B4D6D"/>
    <w:rsid w:val="004C465A"/>
    <w:rsid w:val="004C517C"/>
    <w:rsid w:val="004D2059"/>
    <w:rsid w:val="004D2FE0"/>
    <w:rsid w:val="004F2CB4"/>
    <w:rsid w:val="004F2EFB"/>
    <w:rsid w:val="00506FF4"/>
    <w:rsid w:val="00510ED3"/>
    <w:rsid w:val="0051583E"/>
    <w:rsid w:val="00516EDB"/>
    <w:rsid w:val="00522606"/>
    <w:rsid w:val="00522A4B"/>
    <w:rsid w:val="00522C97"/>
    <w:rsid w:val="005247D3"/>
    <w:rsid w:val="00537FD5"/>
    <w:rsid w:val="00542676"/>
    <w:rsid w:val="005447C8"/>
    <w:rsid w:val="00545B1A"/>
    <w:rsid w:val="0055677B"/>
    <w:rsid w:val="0055726D"/>
    <w:rsid w:val="00560FB4"/>
    <w:rsid w:val="005616B7"/>
    <w:rsid w:val="005651C8"/>
    <w:rsid w:val="005675AA"/>
    <w:rsid w:val="00570D38"/>
    <w:rsid w:val="00571A2C"/>
    <w:rsid w:val="0058240D"/>
    <w:rsid w:val="0058357B"/>
    <w:rsid w:val="0059326E"/>
    <w:rsid w:val="0059439C"/>
    <w:rsid w:val="00594B8E"/>
    <w:rsid w:val="005979BB"/>
    <w:rsid w:val="005A26F8"/>
    <w:rsid w:val="005A56C5"/>
    <w:rsid w:val="005A5C9F"/>
    <w:rsid w:val="005B066A"/>
    <w:rsid w:val="005B42E8"/>
    <w:rsid w:val="005B5065"/>
    <w:rsid w:val="005C07AB"/>
    <w:rsid w:val="005C185E"/>
    <w:rsid w:val="005C2144"/>
    <w:rsid w:val="005C480B"/>
    <w:rsid w:val="005C6A32"/>
    <w:rsid w:val="005C6C37"/>
    <w:rsid w:val="005D3DBE"/>
    <w:rsid w:val="005D75A8"/>
    <w:rsid w:val="005E28F9"/>
    <w:rsid w:val="005E350A"/>
    <w:rsid w:val="005E5FC8"/>
    <w:rsid w:val="005E65A6"/>
    <w:rsid w:val="005E74B7"/>
    <w:rsid w:val="005F2EE6"/>
    <w:rsid w:val="005F3F3E"/>
    <w:rsid w:val="00611D0C"/>
    <w:rsid w:val="00613C3A"/>
    <w:rsid w:val="00622E9C"/>
    <w:rsid w:val="00623DCF"/>
    <w:rsid w:val="00626F99"/>
    <w:rsid w:val="0063155A"/>
    <w:rsid w:val="00634A23"/>
    <w:rsid w:val="006357F2"/>
    <w:rsid w:val="00635C1D"/>
    <w:rsid w:val="00644E87"/>
    <w:rsid w:val="006530E1"/>
    <w:rsid w:val="00655AF7"/>
    <w:rsid w:val="00655DE2"/>
    <w:rsid w:val="006609EE"/>
    <w:rsid w:val="006624B5"/>
    <w:rsid w:val="00665C61"/>
    <w:rsid w:val="00666C11"/>
    <w:rsid w:val="00670DD2"/>
    <w:rsid w:val="00672540"/>
    <w:rsid w:val="00674047"/>
    <w:rsid w:val="006759C1"/>
    <w:rsid w:val="00676E4A"/>
    <w:rsid w:val="0069775E"/>
    <w:rsid w:val="006A16A2"/>
    <w:rsid w:val="006A447C"/>
    <w:rsid w:val="006B4295"/>
    <w:rsid w:val="006B4539"/>
    <w:rsid w:val="006B5437"/>
    <w:rsid w:val="006B6708"/>
    <w:rsid w:val="006B71DD"/>
    <w:rsid w:val="006C234E"/>
    <w:rsid w:val="006C3516"/>
    <w:rsid w:val="006C75EC"/>
    <w:rsid w:val="006D024C"/>
    <w:rsid w:val="006D2932"/>
    <w:rsid w:val="006E1708"/>
    <w:rsid w:val="006F235B"/>
    <w:rsid w:val="0071040F"/>
    <w:rsid w:val="0071183A"/>
    <w:rsid w:val="0074304B"/>
    <w:rsid w:val="007435FD"/>
    <w:rsid w:val="00744C54"/>
    <w:rsid w:val="0074558E"/>
    <w:rsid w:val="00750F8B"/>
    <w:rsid w:val="00757A2C"/>
    <w:rsid w:val="007650A9"/>
    <w:rsid w:val="007652CF"/>
    <w:rsid w:val="00775DFE"/>
    <w:rsid w:val="00776379"/>
    <w:rsid w:val="00780F96"/>
    <w:rsid w:val="00784E2D"/>
    <w:rsid w:val="00790506"/>
    <w:rsid w:val="00791C45"/>
    <w:rsid w:val="007A23DE"/>
    <w:rsid w:val="007B0D04"/>
    <w:rsid w:val="007B3C78"/>
    <w:rsid w:val="007C126B"/>
    <w:rsid w:val="007C33F2"/>
    <w:rsid w:val="007C797B"/>
    <w:rsid w:val="007D0C23"/>
    <w:rsid w:val="007E2C1B"/>
    <w:rsid w:val="007E6516"/>
    <w:rsid w:val="007F1AF5"/>
    <w:rsid w:val="007F4AF7"/>
    <w:rsid w:val="007F63C0"/>
    <w:rsid w:val="00800A2D"/>
    <w:rsid w:val="00803C5F"/>
    <w:rsid w:val="0080703C"/>
    <w:rsid w:val="00813ABD"/>
    <w:rsid w:val="008161E7"/>
    <w:rsid w:val="00817B64"/>
    <w:rsid w:val="00820EB1"/>
    <w:rsid w:val="008307A4"/>
    <w:rsid w:val="00834E1D"/>
    <w:rsid w:val="008375D0"/>
    <w:rsid w:val="00837C4F"/>
    <w:rsid w:val="00837D24"/>
    <w:rsid w:val="00840EBB"/>
    <w:rsid w:val="00851351"/>
    <w:rsid w:val="0085186B"/>
    <w:rsid w:val="00852766"/>
    <w:rsid w:val="0086454D"/>
    <w:rsid w:val="00871315"/>
    <w:rsid w:val="00872F15"/>
    <w:rsid w:val="00883588"/>
    <w:rsid w:val="0088727A"/>
    <w:rsid w:val="008903CD"/>
    <w:rsid w:val="008A4782"/>
    <w:rsid w:val="008A4F77"/>
    <w:rsid w:val="008A52FA"/>
    <w:rsid w:val="008A5EC3"/>
    <w:rsid w:val="008B30F2"/>
    <w:rsid w:val="008B538F"/>
    <w:rsid w:val="008B69B6"/>
    <w:rsid w:val="008B7FEB"/>
    <w:rsid w:val="008C1600"/>
    <w:rsid w:val="008D45EC"/>
    <w:rsid w:val="008D4C81"/>
    <w:rsid w:val="008D7C55"/>
    <w:rsid w:val="008D7D8E"/>
    <w:rsid w:val="008F68BA"/>
    <w:rsid w:val="00901E3C"/>
    <w:rsid w:val="00901EEF"/>
    <w:rsid w:val="00906E74"/>
    <w:rsid w:val="0091147A"/>
    <w:rsid w:val="00912BEF"/>
    <w:rsid w:val="0091545D"/>
    <w:rsid w:val="00915582"/>
    <w:rsid w:val="00916318"/>
    <w:rsid w:val="0092130D"/>
    <w:rsid w:val="00924644"/>
    <w:rsid w:val="00930078"/>
    <w:rsid w:val="009332D9"/>
    <w:rsid w:val="00941E52"/>
    <w:rsid w:val="00946D00"/>
    <w:rsid w:val="009520F4"/>
    <w:rsid w:val="00957807"/>
    <w:rsid w:val="00957952"/>
    <w:rsid w:val="00966031"/>
    <w:rsid w:val="0097096B"/>
    <w:rsid w:val="0098052F"/>
    <w:rsid w:val="009821E0"/>
    <w:rsid w:val="00985D5D"/>
    <w:rsid w:val="00990552"/>
    <w:rsid w:val="00992C10"/>
    <w:rsid w:val="009A2222"/>
    <w:rsid w:val="009A297A"/>
    <w:rsid w:val="009A5E94"/>
    <w:rsid w:val="009B233E"/>
    <w:rsid w:val="009B2D88"/>
    <w:rsid w:val="009B798E"/>
    <w:rsid w:val="009C17C1"/>
    <w:rsid w:val="009C230B"/>
    <w:rsid w:val="009C43C7"/>
    <w:rsid w:val="009E3BA7"/>
    <w:rsid w:val="009F1518"/>
    <w:rsid w:val="009F2D43"/>
    <w:rsid w:val="009F41E2"/>
    <w:rsid w:val="009F7522"/>
    <w:rsid w:val="009F77E7"/>
    <w:rsid w:val="00A02119"/>
    <w:rsid w:val="00A05543"/>
    <w:rsid w:val="00A21CFF"/>
    <w:rsid w:val="00A23108"/>
    <w:rsid w:val="00A2483E"/>
    <w:rsid w:val="00A2542C"/>
    <w:rsid w:val="00A30C82"/>
    <w:rsid w:val="00A36A42"/>
    <w:rsid w:val="00A409DE"/>
    <w:rsid w:val="00A53C95"/>
    <w:rsid w:val="00A5658D"/>
    <w:rsid w:val="00A675A0"/>
    <w:rsid w:val="00A80FCB"/>
    <w:rsid w:val="00A837F1"/>
    <w:rsid w:val="00A90558"/>
    <w:rsid w:val="00AA1D06"/>
    <w:rsid w:val="00AA391B"/>
    <w:rsid w:val="00AA3B49"/>
    <w:rsid w:val="00AA6CA0"/>
    <w:rsid w:val="00AA7773"/>
    <w:rsid w:val="00AB00EB"/>
    <w:rsid w:val="00AB27E6"/>
    <w:rsid w:val="00AB4737"/>
    <w:rsid w:val="00AB4E2A"/>
    <w:rsid w:val="00AB677D"/>
    <w:rsid w:val="00AB7444"/>
    <w:rsid w:val="00AC00F8"/>
    <w:rsid w:val="00AC0FB5"/>
    <w:rsid w:val="00AC1E96"/>
    <w:rsid w:val="00AC4A0F"/>
    <w:rsid w:val="00AD5946"/>
    <w:rsid w:val="00AF1847"/>
    <w:rsid w:val="00AF30E3"/>
    <w:rsid w:val="00AF540C"/>
    <w:rsid w:val="00B05C21"/>
    <w:rsid w:val="00B11051"/>
    <w:rsid w:val="00B11578"/>
    <w:rsid w:val="00B16B87"/>
    <w:rsid w:val="00B2031B"/>
    <w:rsid w:val="00B21EF9"/>
    <w:rsid w:val="00B26343"/>
    <w:rsid w:val="00B26EB6"/>
    <w:rsid w:val="00B270B0"/>
    <w:rsid w:val="00B30635"/>
    <w:rsid w:val="00B319D1"/>
    <w:rsid w:val="00B3492E"/>
    <w:rsid w:val="00B364E7"/>
    <w:rsid w:val="00B42D5B"/>
    <w:rsid w:val="00B4311D"/>
    <w:rsid w:val="00B46A97"/>
    <w:rsid w:val="00B512D0"/>
    <w:rsid w:val="00B54E05"/>
    <w:rsid w:val="00B55A2B"/>
    <w:rsid w:val="00B61880"/>
    <w:rsid w:val="00B6734D"/>
    <w:rsid w:val="00B775CB"/>
    <w:rsid w:val="00B77ED1"/>
    <w:rsid w:val="00B8712C"/>
    <w:rsid w:val="00B87804"/>
    <w:rsid w:val="00BA175C"/>
    <w:rsid w:val="00BA1F22"/>
    <w:rsid w:val="00BA33E5"/>
    <w:rsid w:val="00BA4A7A"/>
    <w:rsid w:val="00BB0FED"/>
    <w:rsid w:val="00BB2F4B"/>
    <w:rsid w:val="00BB37D1"/>
    <w:rsid w:val="00BC4571"/>
    <w:rsid w:val="00BC5927"/>
    <w:rsid w:val="00BD1CAE"/>
    <w:rsid w:val="00BD7972"/>
    <w:rsid w:val="00BE1E70"/>
    <w:rsid w:val="00BE2224"/>
    <w:rsid w:val="00BE244B"/>
    <w:rsid w:val="00BE4959"/>
    <w:rsid w:val="00BE57BC"/>
    <w:rsid w:val="00BE6AE1"/>
    <w:rsid w:val="00BF0352"/>
    <w:rsid w:val="00BF42F7"/>
    <w:rsid w:val="00C00AB1"/>
    <w:rsid w:val="00C24A80"/>
    <w:rsid w:val="00C275CF"/>
    <w:rsid w:val="00C32B63"/>
    <w:rsid w:val="00C43F45"/>
    <w:rsid w:val="00C44E72"/>
    <w:rsid w:val="00C57941"/>
    <w:rsid w:val="00C61677"/>
    <w:rsid w:val="00C647B3"/>
    <w:rsid w:val="00C718F0"/>
    <w:rsid w:val="00C75263"/>
    <w:rsid w:val="00C80B7D"/>
    <w:rsid w:val="00C81351"/>
    <w:rsid w:val="00C86256"/>
    <w:rsid w:val="00CA1436"/>
    <w:rsid w:val="00CA37D5"/>
    <w:rsid w:val="00CA6B96"/>
    <w:rsid w:val="00CB09BA"/>
    <w:rsid w:val="00CB444F"/>
    <w:rsid w:val="00CB5C75"/>
    <w:rsid w:val="00CC0832"/>
    <w:rsid w:val="00CC6943"/>
    <w:rsid w:val="00CD2E84"/>
    <w:rsid w:val="00CD4079"/>
    <w:rsid w:val="00CD778B"/>
    <w:rsid w:val="00CE3D84"/>
    <w:rsid w:val="00CF69C7"/>
    <w:rsid w:val="00D1552D"/>
    <w:rsid w:val="00D158DD"/>
    <w:rsid w:val="00D2266A"/>
    <w:rsid w:val="00D30DDC"/>
    <w:rsid w:val="00D3559D"/>
    <w:rsid w:val="00D35DD4"/>
    <w:rsid w:val="00D579DF"/>
    <w:rsid w:val="00D620CF"/>
    <w:rsid w:val="00D6236F"/>
    <w:rsid w:val="00D760E8"/>
    <w:rsid w:val="00D76EE8"/>
    <w:rsid w:val="00D77969"/>
    <w:rsid w:val="00D81751"/>
    <w:rsid w:val="00D82EAB"/>
    <w:rsid w:val="00D9528B"/>
    <w:rsid w:val="00DA05BD"/>
    <w:rsid w:val="00DA0B78"/>
    <w:rsid w:val="00DA4F2F"/>
    <w:rsid w:val="00DB132F"/>
    <w:rsid w:val="00DB787C"/>
    <w:rsid w:val="00DC04CB"/>
    <w:rsid w:val="00DC21C7"/>
    <w:rsid w:val="00DC2B36"/>
    <w:rsid w:val="00DC6B72"/>
    <w:rsid w:val="00DC78FA"/>
    <w:rsid w:val="00DD0876"/>
    <w:rsid w:val="00DD0B10"/>
    <w:rsid w:val="00DD1D18"/>
    <w:rsid w:val="00DD1D91"/>
    <w:rsid w:val="00DD2C0E"/>
    <w:rsid w:val="00DD482B"/>
    <w:rsid w:val="00DD714C"/>
    <w:rsid w:val="00DE132D"/>
    <w:rsid w:val="00DE23DC"/>
    <w:rsid w:val="00DE5816"/>
    <w:rsid w:val="00DF1C61"/>
    <w:rsid w:val="00DF2934"/>
    <w:rsid w:val="00E03F06"/>
    <w:rsid w:val="00E10330"/>
    <w:rsid w:val="00E433FD"/>
    <w:rsid w:val="00E43954"/>
    <w:rsid w:val="00E46C48"/>
    <w:rsid w:val="00E530DF"/>
    <w:rsid w:val="00E54A8E"/>
    <w:rsid w:val="00E553E8"/>
    <w:rsid w:val="00E56DC3"/>
    <w:rsid w:val="00E71E51"/>
    <w:rsid w:val="00E815A8"/>
    <w:rsid w:val="00E81C3D"/>
    <w:rsid w:val="00E953EE"/>
    <w:rsid w:val="00EA4515"/>
    <w:rsid w:val="00EC232E"/>
    <w:rsid w:val="00ED5F86"/>
    <w:rsid w:val="00ED624E"/>
    <w:rsid w:val="00ED7179"/>
    <w:rsid w:val="00EE2369"/>
    <w:rsid w:val="00EE49A4"/>
    <w:rsid w:val="00EF2154"/>
    <w:rsid w:val="00F0333D"/>
    <w:rsid w:val="00F05458"/>
    <w:rsid w:val="00F1302B"/>
    <w:rsid w:val="00F140AF"/>
    <w:rsid w:val="00F16E9E"/>
    <w:rsid w:val="00F2361E"/>
    <w:rsid w:val="00F35640"/>
    <w:rsid w:val="00F379E3"/>
    <w:rsid w:val="00F44631"/>
    <w:rsid w:val="00F46F5D"/>
    <w:rsid w:val="00F60255"/>
    <w:rsid w:val="00F628BB"/>
    <w:rsid w:val="00F70174"/>
    <w:rsid w:val="00F706D4"/>
    <w:rsid w:val="00F8060A"/>
    <w:rsid w:val="00F82C59"/>
    <w:rsid w:val="00FA19BA"/>
    <w:rsid w:val="00FA34D9"/>
    <w:rsid w:val="00FA6442"/>
    <w:rsid w:val="00FB162F"/>
    <w:rsid w:val="00FB54EA"/>
    <w:rsid w:val="00FB6ED2"/>
    <w:rsid w:val="00FB7950"/>
    <w:rsid w:val="00FC5725"/>
    <w:rsid w:val="00FC7284"/>
    <w:rsid w:val="00FD0D3F"/>
    <w:rsid w:val="00FD391F"/>
    <w:rsid w:val="00FD4E01"/>
    <w:rsid w:val="00FE5E95"/>
    <w:rsid w:val="00FE7FDF"/>
    <w:rsid w:val="00FF189B"/>
    <w:rsid w:val="00FF4908"/>
    <w:rsid w:val="00FF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975ED5-6887-441F-8F0C-EB67539B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50A"/>
  </w:style>
  <w:style w:type="paragraph" w:styleId="Footer">
    <w:name w:val="footer"/>
    <w:basedOn w:val="Normal"/>
    <w:link w:val="FooterChar"/>
    <w:uiPriority w:val="99"/>
    <w:unhideWhenUsed/>
    <w:rsid w:val="005E3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50A"/>
  </w:style>
  <w:style w:type="table" w:styleId="TableGrid">
    <w:name w:val="Table Grid"/>
    <w:basedOn w:val="TableNormal"/>
    <w:uiPriority w:val="39"/>
    <w:rsid w:val="005E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AB1"/>
    <w:pPr>
      <w:ind w:left="720"/>
      <w:contextualSpacing/>
    </w:pPr>
  </w:style>
  <w:style w:type="paragraph" w:styleId="Title">
    <w:name w:val="Title"/>
    <w:basedOn w:val="Normal"/>
    <w:next w:val="Subtitle"/>
    <w:link w:val="TitleChar"/>
    <w:qFormat/>
    <w:rsid w:val="00C00AB1"/>
    <w:pPr>
      <w:spacing w:after="0" w:line="240" w:lineRule="auto"/>
      <w:jc w:val="center"/>
    </w:pPr>
    <w:rPr>
      <w:rFonts w:ascii="Times New Roman" w:eastAsia="Times New Roman" w:hAnsi="Times New Roman" w:cs="Times New Roman"/>
      <w:b/>
      <w:kern w:val="1"/>
      <w:sz w:val="20"/>
      <w:szCs w:val="20"/>
      <w:u w:val="single"/>
      <w:lang w:eastAsia="ar-SA"/>
    </w:rPr>
  </w:style>
  <w:style w:type="character" w:customStyle="1" w:styleId="TitleChar">
    <w:name w:val="Title Char"/>
    <w:basedOn w:val="DefaultParagraphFont"/>
    <w:link w:val="Title"/>
    <w:rsid w:val="00C00AB1"/>
    <w:rPr>
      <w:rFonts w:ascii="Times New Roman" w:eastAsia="Times New Roman" w:hAnsi="Times New Roman" w:cs="Times New Roman"/>
      <w:b/>
      <w:kern w:val="1"/>
      <w:sz w:val="20"/>
      <w:szCs w:val="20"/>
      <w:u w:val="single"/>
      <w:lang w:eastAsia="ar-SA"/>
    </w:rPr>
  </w:style>
  <w:style w:type="paragraph" w:styleId="Subtitle">
    <w:name w:val="Subtitle"/>
    <w:basedOn w:val="Normal"/>
    <w:next w:val="Normal"/>
    <w:link w:val="SubtitleChar"/>
    <w:uiPriority w:val="11"/>
    <w:qFormat/>
    <w:rsid w:val="00C00A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0AB1"/>
    <w:rPr>
      <w:rFonts w:eastAsiaTheme="minorEastAsia"/>
      <w:color w:val="5A5A5A" w:themeColor="text1" w:themeTint="A5"/>
      <w:spacing w:val="15"/>
    </w:rPr>
  </w:style>
  <w:style w:type="character" w:styleId="Hyperlink">
    <w:name w:val="Hyperlink"/>
    <w:uiPriority w:val="99"/>
    <w:unhideWhenUsed/>
    <w:rsid w:val="000B3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8113">
      <w:bodyDiv w:val="1"/>
      <w:marLeft w:val="0"/>
      <w:marRight w:val="0"/>
      <w:marTop w:val="0"/>
      <w:marBottom w:val="0"/>
      <w:divBdr>
        <w:top w:val="none" w:sz="0" w:space="0" w:color="auto"/>
        <w:left w:val="none" w:sz="0" w:space="0" w:color="auto"/>
        <w:bottom w:val="none" w:sz="0" w:space="0" w:color="auto"/>
        <w:right w:val="none" w:sz="0" w:space="0" w:color="auto"/>
      </w:divBdr>
    </w:div>
    <w:div w:id="1609308419">
      <w:bodyDiv w:val="1"/>
      <w:marLeft w:val="0"/>
      <w:marRight w:val="0"/>
      <w:marTop w:val="0"/>
      <w:marBottom w:val="0"/>
      <w:divBdr>
        <w:top w:val="none" w:sz="0" w:space="0" w:color="auto"/>
        <w:left w:val="none" w:sz="0" w:space="0" w:color="auto"/>
        <w:bottom w:val="none" w:sz="0" w:space="0" w:color="auto"/>
        <w:right w:val="none" w:sz="0" w:space="0" w:color="auto"/>
      </w:divBdr>
    </w:div>
    <w:div w:id="1631788526">
      <w:bodyDiv w:val="1"/>
      <w:marLeft w:val="0"/>
      <w:marRight w:val="0"/>
      <w:marTop w:val="0"/>
      <w:marBottom w:val="0"/>
      <w:divBdr>
        <w:top w:val="none" w:sz="0" w:space="0" w:color="auto"/>
        <w:left w:val="none" w:sz="0" w:space="0" w:color="auto"/>
        <w:bottom w:val="none" w:sz="0" w:space="0" w:color="auto"/>
        <w:right w:val="none" w:sz="0" w:space="0" w:color="auto"/>
      </w:divBdr>
    </w:div>
    <w:div w:id="167302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ysmithfederation.net/web/school_admissions_/2162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B9B8F-1F9F-4E68-936A-8283A3AF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16476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20</cp:revision>
  <dcterms:created xsi:type="dcterms:W3CDTF">2018-11-27T15:07:00Z</dcterms:created>
  <dcterms:modified xsi:type="dcterms:W3CDTF">2018-12-19T20:14:00Z</dcterms:modified>
</cp:coreProperties>
</file>